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628B" w14:textId="77777777" w:rsidR="00D2022A" w:rsidRPr="0033548F" w:rsidRDefault="00D2022A" w:rsidP="00D2022A">
      <w:pPr>
        <w:spacing w:after="0" w:line="240" w:lineRule="auto"/>
        <w:jc w:val="center"/>
        <w:rPr>
          <w:rFonts w:ascii="Oswald" w:eastAsia="Gill Sans Infant Std" w:hAnsi="Oswald"/>
          <w:color w:val="DA301C"/>
          <w:sz w:val="44"/>
          <w:szCs w:val="72"/>
          <w:lang w:val="en-GB"/>
        </w:rPr>
      </w:pPr>
      <w:r w:rsidRPr="0033548F">
        <w:rPr>
          <w:rFonts w:ascii="Oswald" w:eastAsia="Gill Sans Infant Std" w:hAnsi="Oswald"/>
          <w:color w:val="DA301C"/>
          <w:sz w:val="44"/>
          <w:szCs w:val="72"/>
          <w:lang w:val="en-GB"/>
        </w:rPr>
        <w:t xml:space="preserve">Code of Conduct for Save the Children Norway's </w:t>
      </w:r>
    </w:p>
    <w:p w14:paraId="7F5B4E81" w14:textId="62B55C72" w:rsidR="00D2022A" w:rsidRPr="0033548F" w:rsidRDefault="00243753" w:rsidP="00D2022A">
      <w:pPr>
        <w:spacing w:after="0" w:line="240" w:lineRule="auto"/>
        <w:jc w:val="center"/>
        <w:rPr>
          <w:rFonts w:ascii="Oswald" w:eastAsia="Gill Sans Infant Std" w:hAnsi="Oswald"/>
          <w:color w:val="DA301C"/>
          <w:sz w:val="44"/>
          <w:szCs w:val="72"/>
          <w:lang w:val="en-GB"/>
        </w:rPr>
      </w:pPr>
      <w:r>
        <w:rPr>
          <w:rFonts w:ascii="Oswald" w:eastAsia="Gill Sans Infant Std" w:hAnsi="Oswald"/>
          <w:color w:val="DA301C"/>
          <w:sz w:val="44"/>
          <w:szCs w:val="72"/>
          <w:lang w:val="en-GB"/>
        </w:rPr>
        <w:t>P</w:t>
      </w:r>
      <w:r w:rsidR="00D2022A" w:rsidRPr="0033548F">
        <w:rPr>
          <w:rFonts w:ascii="Oswald" w:eastAsia="Gill Sans Infant Std" w:hAnsi="Oswald"/>
          <w:color w:val="DA301C"/>
          <w:sz w:val="44"/>
          <w:szCs w:val="72"/>
          <w:lang w:val="en-GB"/>
        </w:rPr>
        <w:t>artners in Norway</w:t>
      </w:r>
    </w:p>
    <w:p w14:paraId="17E5D059" w14:textId="231875C7" w:rsidR="00F40BDD" w:rsidRPr="0033548F" w:rsidRDefault="0033548F" w:rsidP="00C23192">
      <w:pPr>
        <w:jc w:val="center"/>
        <w:rPr>
          <w:rFonts w:ascii="Lato" w:eastAsia="Gill Sans Infant Std" w:hAnsi="Lato" w:cs="Gill Sans Infant Std"/>
          <w:i/>
          <w:iCs/>
          <w:sz w:val="16"/>
          <w:szCs w:val="16"/>
          <w:lang w:val="en-GB"/>
        </w:rPr>
      </w:pPr>
      <w:r w:rsidRPr="0033548F">
        <w:rPr>
          <w:rFonts w:ascii="Lato" w:hAnsi="Lato" w:cstheme="majorHAnsi"/>
          <w:sz w:val="20"/>
          <w:lang w:val="en-GB"/>
        </w:rPr>
        <w:t xml:space="preserve">Adopted by the </w:t>
      </w:r>
      <w:r w:rsidR="00546926">
        <w:rPr>
          <w:rFonts w:ascii="Lato" w:hAnsi="Lato" w:cstheme="majorHAnsi"/>
          <w:sz w:val="20"/>
          <w:lang w:val="en-GB"/>
        </w:rPr>
        <w:t>Executive</w:t>
      </w:r>
      <w:r w:rsidRPr="0033548F">
        <w:rPr>
          <w:rFonts w:ascii="Lato" w:hAnsi="Lato" w:cstheme="majorHAnsi"/>
          <w:sz w:val="20"/>
          <w:lang w:val="en-GB"/>
        </w:rPr>
        <w:t xml:space="preserve"> Board</w:t>
      </w:r>
      <w:r>
        <w:rPr>
          <w:rFonts w:ascii="Lato" w:hAnsi="Lato" w:cstheme="majorHAnsi"/>
          <w:sz w:val="20"/>
          <w:lang w:val="en-GB"/>
        </w:rPr>
        <w:t xml:space="preserve"> </w:t>
      </w:r>
      <w:r w:rsidR="00C23192">
        <w:rPr>
          <w:rFonts w:ascii="Lato" w:hAnsi="Lato" w:cstheme="majorHAnsi"/>
          <w:sz w:val="20"/>
          <w:lang w:val="en-GB"/>
        </w:rPr>
        <w:t>December 2025</w:t>
      </w:r>
    </w:p>
    <w:p w14:paraId="55C1B1C8" w14:textId="4FB3DE2A" w:rsidR="00B754B4" w:rsidRDefault="00B754B4" w:rsidP="00B754B4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</w:pP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Save the Children Norwa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y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’s (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SCN)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Code of Conduct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define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s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our ethical framework and help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s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ensure 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proper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ethical practice in our organisation.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The 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Code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support</w:t>
      </w:r>
      <w:r w:rsidR="00550B97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s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Save the Children Norway's purpose: to fight for a world that fulfils all children's rights, as defined in the UN Convention on the Rights of the Child.</w:t>
      </w:r>
    </w:p>
    <w:p w14:paraId="02CE3514" w14:textId="77777777" w:rsidR="00B754B4" w:rsidRPr="00E074EA" w:rsidRDefault="00B754B4" w:rsidP="00B754B4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</w:pPr>
    </w:p>
    <w:p w14:paraId="2553564A" w14:textId="01E70B66" w:rsidR="00CE5274" w:rsidRPr="0033548F" w:rsidRDefault="00B754B4" w:rsidP="004B32ED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</w:pP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Th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is Code of Conduct 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appl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ies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to 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all SCN’s partners in </w:t>
      </w:r>
      <w:r w:rsidR="00485EBB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Norway and our domestic programme</w:t>
      </w:r>
      <w:r w:rsidR="0035124B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-</w:t>
      </w:r>
      <w:r w:rsidR="00485EBB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companies, organisations</w:t>
      </w:r>
      <w:r w:rsidR="002D010F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,</w:t>
      </w:r>
      <w:r w:rsidR="00485EBB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and</w:t>
      </w:r>
      <w:r w:rsidR="002D010F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individuals.</w:t>
      </w:r>
      <w:r w:rsidR="00485EBB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It applies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to all </w:t>
      </w:r>
      <w:r w:rsidR="00F333AD" w:rsidRPr="00F333AD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to all work and voluntary activities carried out in cooperation with, or on behalf of</w:t>
      </w:r>
      <w:r w:rsidR="00F333AD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SCN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. The 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Code of Conduct applies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at all S</w:t>
      </w:r>
      <w:r w:rsidR="00666988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CN’s 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events and activities</w:t>
      </w:r>
      <w:r w:rsidR="00BC3090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, including</w:t>
      </w:r>
      <w:r w:rsidRPr="00E074EA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online.</w:t>
      </w:r>
      <w:r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</w:t>
      </w:r>
      <w:r w:rsidR="004B32ED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SCN </w:t>
      </w:r>
      <w:r w:rsidR="004B32ED" w:rsidRPr="004B32ED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>commits to following the same ethical standards.</w:t>
      </w:r>
      <w:r w:rsidR="00543AB4" w:rsidRPr="0033548F">
        <w:rPr>
          <w:rFonts w:ascii="Lato" w:eastAsia="Gill Sans Infant Std" w:hAnsi="Lato" w:cs="Gill Sans Infant Std"/>
          <w:i/>
          <w:iCs/>
          <w:sz w:val="20"/>
          <w:szCs w:val="20"/>
          <w:lang w:val="en-GB"/>
        </w:rPr>
        <w:t xml:space="preserve"> </w:t>
      </w:r>
    </w:p>
    <w:p w14:paraId="09220E35" w14:textId="77777777" w:rsidR="00CE5274" w:rsidRPr="0033548F" w:rsidRDefault="00CE5274" w:rsidP="00CE5274">
      <w:pPr>
        <w:spacing w:after="0" w:line="240" w:lineRule="auto"/>
        <w:rPr>
          <w:rFonts w:ascii="Lato" w:eastAsia="Gill Sans Infant Std" w:hAnsi="Lato" w:cs="Gill Sans Infant Std"/>
          <w:i/>
          <w:iCs/>
          <w:lang w:val="en-GB"/>
        </w:rPr>
        <w:sectPr w:rsidR="00CE5274" w:rsidRPr="0033548F" w:rsidSect="00D32A67">
          <w:footerReference w:type="default" r:id="rId12"/>
          <w:headerReference w:type="first" r:id="rId13"/>
          <w:footerReference w:type="first" r:id="rId14"/>
          <w:pgSz w:w="11906" w:h="16838" w:code="9"/>
          <w:pgMar w:top="1890" w:right="851" w:bottom="1710" w:left="851" w:header="283" w:footer="624" w:gutter="0"/>
          <w:cols w:space="708"/>
          <w:titlePg/>
          <w:docGrid w:linePitch="360"/>
        </w:sectPr>
      </w:pPr>
    </w:p>
    <w:p w14:paraId="7A87B901" w14:textId="77777777" w:rsidR="00CE5274" w:rsidRPr="0033548F" w:rsidRDefault="00CE5274" w:rsidP="00CE5274">
      <w:pPr>
        <w:spacing w:after="0"/>
        <w:rPr>
          <w:rFonts w:ascii="Lato" w:eastAsia="Gill Sans Infant Std" w:hAnsi="Lato"/>
          <w:b/>
          <w:lang w:val="en-GB"/>
        </w:rPr>
        <w:sectPr w:rsidR="00CE5274" w:rsidRPr="0033548F" w:rsidSect="00D32A67">
          <w:type w:val="continuous"/>
          <w:pgSz w:w="11906" w:h="16838" w:code="9"/>
          <w:pgMar w:top="1890" w:right="851" w:bottom="1710" w:left="851" w:header="283" w:footer="624" w:gutter="0"/>
          <w:cols w:num="2" w:space="708"/>
          <w:titlePg/>
          <w:docGrid w:linePitch="360"/>
        </w:sectPr>
      </w:pPr>
    </w:p>
    <w:p w14:paraId="70D6DA04" w14:textId="6E638C83" w:rsidR="00E0533C" w:rsidRPr="00155B35" w:rsidRDefault="005323BB" w:rsidP="00155B35">
      <w:pPr>
        <w:spacing w:after="180"/>
        <w:rPr>
          <w:rFonts w:ascii="Lato" w:eastAsia="Gill Sans Infant Std" w:hAnsi="Lato"/>
          <w:sz w:val="20"/>
          <w:szCs w:val="20"/>
          <w:lang w:val="en-GB"/>
        </w:rPr>
      </w:pPr>
      <w:r w:rsidRPr="001828A5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1. Respe</w:t>
      </w:r>
      <w:r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ct for others and children’s safety</w:t>
      </w:r>
      <w:r w:rsidR="00D3741E" w:rsidRPr="0033548F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br/>
      </w:r>
      <w:r w:rsidR="00E0533C" w:rsidRPr="00BE063B">
        <w:rPr>
          <w:rFonts w:ascii="Lato" w:hAnsi="Lato"/>
          <w:sz w:val="20"/>
          <w:szCs w:val="20"/>
          <w:lang w:val="en-GB"/>
        </w:rPr>
        <w:t xml:space="preserve">SCN </w:t>
      </w:r>
      <w:r w:rsidR="00E0533C">
        <w:rPr>
          <w:rFonts w:ascii="Lato" w:hAnsi="Lato"/>
          <w:sz w:val="20"/>
          <w:szCs w:val="20"/>
          <w:lang w:val="en-GB"/>
        </w:rPr>
        <w:t>shall</w:t>
      </w:r>
      <w:r w:rsidR="00E0533C" w:rsidRPr="00BE063B">
        <w:rPr>
          <w:rFonts w:ascii="Lato" w:hAnsi="Lato"/>
          <w:sz w:val="20"/>
          <w:szCs w:val="20"/>
          <w:lang w:val="en-GB"/>
        </w:rPr>
        <w:t xml:space="preserve"> be a safe organisation for everyone. A</w:t>
      </w:r>
      <w:r w:rsidR="00E0533C">
        <w:rPr>
          <w:rFonts w:ascii="Lato" w:hAnsi="Lato"/>
          <w:sz w:val="20"/>
          <w:szCs w:val="20"/>
          <w:lang w:val="en-GB"/>
        </w:rPr>
        <w:t xml:space="preserve">ll work </w:t>
      </w:r>
      <w:r w:rsidR="00326573">
        <w:rPr>
          <w:rFonts w:ascii="Lato" w:hAnsi="Lato"/>
          <w:sz w:val="20"/>
          <w:szCs w:val="20"/>
          <w:lang w:val="en-GB"/>
        </w:rPr>
        <w:t>performed</w:t>
      </w:r>
      <w:r w:rsidR="00E0533C">
        <w:rPr>
          <w:rFonts w:ascii="Lato" w:hAnsi="Lato"/>
          <w:sz w:val="20"/>
          <w:szCs w:val="20"/>
          <w:lang w:val="en-GB"/>
        </w:rPr>
        <w:t xml:space="preserve"> on </w:t>
      </w:r>
      <w:r w:rsidR="00326573">
        <w:rPr>
          <w:rFonts w:ascii="Lato" w:hAnsi="Lato"/>
          <w:sz w:val="20"/>
          <w:szCs w:val="20"/>
          <w:lang w:val="en-GB"/>
        </w:rPr>
        <w:t xml:space="preserve">our </w:t>
      </w:r>
      <w:r w:rsidR="00E0533C">
        <w:rPr>
          <w:rFonts w:ascii="Lato" w:hAnsi="Lato"/>
          <w:sz w:val="20"/>
          <w:szCs w:val="20"/>
          <w:lang w:val="en-GB"/>
        </w:rPr>
        <w:t xml:space="preserve">behalf </w:t>
      </w:r>
      <w:r w:rsidR="00326573">
        <w:rPr>
          <w:rFonts w:ascii="Lato" w:hAnsi="Lato"/>
          <w:sz w:val="20"/>
          <w:szCs w:val="20"/>
          <w:lang w:val="en-GB"/>
        </w:rPr>
        <w:t>and/</w:t>
      </w:r>
      <w:r w:rsidR="00E0533C">
        <w:rPr>
          <w:rFonts w:ascii="Lato" w:hAnsi="Lato"/>
          <w:sz w:val="20"/>
          <w:szCs w:val="20"/>
          <w:lang w:val="en-GB"/>
        </w:rPr>
        <w:t xml:space="preserve">or in cooperation with us must </w:t>
      </w:r>
      <w:r w:rsidR="00155B35">
        <w:rPr>
          <w:rFonts w:ascii="Lato" w:hAnsi="Lato"/>
          <w:sz w:val="20"/>
          <w:szCs w:val="20"/>
          <w:lang w:val="en-GB"/>
        </w:rPr>
        <w:t xml:space="preserve">comply with SCN’s </w:t>
      </w:r>
      <w:r w:rsidR="00326573">
        <w:rPr>
          <w:rFonts w:ascii="Lato" w:hAnsi="Lato"/>
          <w:sz w:val="20"/>
          <w:szCs w:val="20"/>
          <w:lang w:val="en-GB"/>
        </w:rPr>
        <w:t>safeguarding</w:t>
      </w:r>
      <w:r w:rsidR="00155B35">
        <w:rPr>
          <w:rFonts w:ascii="Lato" w:hAnsi="Lato"/>
          <w:sz w:val="20"/>
          <w:szCs w:val="20"/>
          <w:lang w:val="en-GB"/>
        </w:rPr>
        <w:t xml:space="preserve"> and security</w:t>
      </w:r>
      <w:r w:rsidR="00326573" w:rsidRPr="00326573">
        <w:rPr>
          <w:rFonts w:ascii="Lato" w:hAnsi="Lato"/>
          <w:sz w:val="20"/>
          <w:szCs w:val="20"/>
          <w:lang w:val="en-GB"/>
        </w:rPr>
        <w:t xml:space="preserve"> </w:t>
      </w:r>
      <w:r w:rsidR="00326573">
        <w:rPr>
          <w:rFonts w:ascii="Lato" w:hAnsi="Lato"/>
          <w:sz w:val="20"/>
          <w:szCs w:val="20"/>
          <w:lang w:val="en-GB"/>
        </w:rPr>
        <w:t>guidelines and routines</w:t>
      </w:r>
      <w:r w:rsidR="00155B35" w:rsidRPr="0033548F">
        <w:rPr>
          <w:rStyle w:val="FootnoteReference"/>
          <w:rFonts w:ascii="Lato" w:eastAsia="Gill Sans Infant Std" w:hAnsi="Lato"/>
          <w:sz w:val="20"/>
          <w:szCs w:val="20"/>
          <w:lang w:val="en-GB"/>
        </w:rPr>
        <w:footnoteReference w:id="2"/>
      </w:r>
      <w:r w:rsidR="00155B35" w:rsidRPr="0033548F">
        <w:rPr>
          <w:rFonts w:ascii="Lato" w:eastAsia="Gill Sans Infant Std" w:hAnsi="Lato"/>
          <w:sz w:val="20"/>
          <w:szCs w:val="20"/>
          <w:lang w:val="en-GB"/>
        </w:rPr>
        <w:t>.</w:t>
      </w:r>
      <w:r w:rsidR="00155B35">
        <w:rPr>
          <w:rFonts w:ascii="Lato" w:hAnsi="Lato"/>
          <w:sz w:val="20"/>
          <w:szCs w:val="20"/>
          <w:lang w:val="en-GB"/>
        </w:rPr>
        <w:t xml:space="preserve"> </w:t>
      </w:r>
    </w:p>
    <w:p w14:paraId="62857A23" w14:textId="6C4E0479" w:rsidR="00C54289" w:rsidRPr="0033548F" w:rsidRDefault="00C26D8E" w:rsidP="00BC38C0">
      <w:pPr>
        <w:spacing w:after="180"/>
        <w:rPr>
          <w:rFonts w:ascii="Lato" w:hAnsi="Lato"/>
          <w:sz w:val="20"/>
          <w:szCs w:val="20"/>
          <w:lang w:val="en-GB"/>
        </w:rPr>
      </w:pPr>
      <w:r w:rsidRPr="00C26D8E">
        <w:rPr>
          <w:rFonts w:ascii="Lato" w:eastAsia="Gill Sans Infant Std" w:hAnsi="Lato"/>
          <w:sz w:val="20"/>
          <w:szCs w:val="20"/>
          <w:lang w:val="en-GB"/>
        </w:rPr>
        <w:t>Partners must treat others with dignity and respect, without bullying, discriminating, harassing or exploiting. Racism is not accepted. Respect other people's bodies, integrity and boundaries. Sexual exploitation, abuse</w:t>
      </w:r>
      <w:r w:rsidR="00CF01D5">
        <w:rPr>
          <w:rFonts w:ascii="Lato" w:eastAsia="Gill Sans Infant Std" w:hAnsi="Lato"/>
          <w:sz w:val="20"/>
          <w:szCs w:val="20"/>
          <w:lang w:val="en-GB"/>
        </w:rPr>
        <w:t>,</w:t>
      </w:r>
      <w:r w:rsidRPr="00C26D8E">
        <w:rPr>
          <w:rFonts w:ascii="Lato" w:eastAsia="Gill Sans Infant Std" w:hAnsi="Lato"/>
          <w:sz w:val="20"/>
          <w:szCs w:val="20"/>
          <w:lang w:val="en-GB"/>
        </w:rPr>
        <w:t xml:space="preserve"> and harassment are not accepted.</w:t>
      </w:r>
      <w:r>
        <w:rPr>
          <w:rFonts w:ascii="Lato" w:eastAsia="Gill Sans Infant Std" w:hAnsi="Lato"/>
          <w:sz w:val="20"/>
          <w:szCs w:val="20"/>
          <w:lang w:val="en-GB"/>
        </w:rPr>
        <w:t xml:space="preserve"> </w:t>
      </w:r>
    </w:p>
    <w:p w14:paraId="288BD1B7" w14:textId="4A874D1E" w:rsidR="005241A4" w:rsidRPr="001828A5" w:rsidRDefault="005241A4" w:rsidP="005241A4">
      <w:pPr>
        <w:spacing w:after="180"/>
        <w:rPr>
          <w:rFonts w:ascii="Lato" w:hAnsi="Lato"/>
          <w:sz w:val="20"/>
          <w:szCs w:val="20"/>
          <w:lang w:val="en-GB"/>
        </w:rPr>
      </w:pPr>
      <w:r w:rsidRPr="00D93430">
        <w:rPr>
          <w:rFonts w:ascii="Lato" w:eastAsia="Gill Sans Infant Std" w:hAnsi="Lato"/>
          <w:sz w:val="20"/>
          <w:szCs w:val="20"/>
          <w:lang w:val="en-GB"/>
        </w:rPr>
        <w:t xml:space="preserve">In SCN we have a </w:t>
      </w:r>
      <w:r>
        <w:rPr>
          <w:rFonts w:ascii="Lato" w:eastAsia="Gill Sans Infant Std" w:hAnsi="Lato"/>
          <w:sz w:val="20"/>
          <w:szCs w:val="20"/>
          <w:lang w:val="en-GB"/>
        </w:rPr>
        <w:t>particular</w:t>
      </w:r>
      <w:r w:rsidRPr="00D93430">
        <w:rPr>
          <w:rFonts w:ascii="Lato" w:eastAsia="Gill Sans Infant Std" w:hAnsi="Lato"/>
          <w:sz w:val="20"/>
          <w:szCs w:val="20"/>
          <w:lang w:val="en-GB"/>
        </w:rPr>
        <w:t xml:space="preserve"> responsibility for children's safety. </w:t>
      </w:r>
      <w:r>
        <w:rPr>
          <w:rFonts w:ascii="Lato" w:eastAsia="Gill Sans Infant Std" w:hAnsi="Lato"/>
          <w:sz w:val="20"/>
          <w:szCs w:val="20"/>
          <w:lang w:val="en-GB"/>
        </w:rPr>
        <w:t>Our partners</w:t>
      </w:r>
      <w:r w:rsidRPr="00D93430">
        <w:rPr>
          <w:rFonts w:ascii="Lato" w:eastAsia="Gill Sans Infant Std" w:hAnsi="Lato"/>
          <w:sz w:val="20"/>
          <w:szCs w:val="20"/>
          <w:lang w:val="en-GB"/>
        </w:rPr>
        <w:t xml:space="preserve"> must always safeguard the best interest</w:t>
      </w:r>
      <w:r>
        <w:rPr>
          <w:rFonts w:ascii="Lato" w:eastAsia="Gill Sans Infant Std" w:hAnsi="Lato"/>
          <w:sz w:val="20"/>
          <w:szCs w:val="20"/>
          <w:lang w:val="en-GB"/>
        </w:rPr>
        <w:t xml:space="preserve"> of the child</w:t>
      </w:r>
      <w:r w:rsidRPr="00D93430">
        <w:rPr>
          <w:rFonts w:ascii="Lato" w:eastAsia="Gill Sans Infant Std" w:hAnsi="Lato"/>
          <w:sz w:val="20"/>
          <w:szCs w:val="20"/>
          <w:lang w:val="en-GB"/>
        </w:rPr>
        <w:t xml:space="preserve">, relate to children in a positive and dignified way, and show them respect. Children must never be put at risk </w:t>
      </w:r>
      <w:r w:rsidR="000138AC">
        <w:rPr>
          <w:rFonts w:ascii="Lato" w:eastAsia="Gill Sans Infant Std" w:hAnsi="Lato"/>
          <w:sz w:val="20"/>
          <w:szCs w:val="20"/>
          <w:lang w:val="en-GB"/>
        </w:rPr>
        <w:t>n</w:t>
      </w:r>
      <w:r w:rsidRPr="00D93430">
        <w:rPr>
          <w:rFonts w:ascii="Lato" w:eastAsia="Gill Sans Infant Std" w:hAnsi="Lato"/>
          <w:sz w:val="20"/>
          <w:szCs w:val="20"/>
          <w:lang w:val="en-GB"/>
        </w:rPr>
        <w:t>or harmed.</w:t>
      </w:r>
      <w:r>
        <w:rPr>
          <w:rFonts w:ascii="Lato" w:eastAsia="Gill Sans Infant Std" w:hAnsi="Lato"/>
          <w:sz w:val="20"/>
          <w:szCs w:val="20"/>
          <w:lang w:val="en-GB"/>
        </w:rPr>
        <w:t xml:space="preserve"> </w:t>
      </w:r>
    </w:p>
    <w:p w14:paraId="02D091D8" w14:textId="5F335CC0" w:rsidR="00306BD5" w:rsidRPr="001828A5" w:rsidRDefault="00306BD5" w:rsidP="00306BD5">
      <w:pPr>
        <w:spacing w:after="180"/>
        <w:rPr>
          <w:rFonts w:ascii="Lato" w:hAnsi="Lato"/>
          <w:sz w:val="20"/>
          <w:szCs w:val="20"/>
          <w:lang w:val="en-GB"/>
        </w:rPr>
      </w:pPr>
      <w:r w:rsidRPr="001828A5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 xml:space="preserve">2. </w:t>
      </w:r>
      <w:r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Understanding your role</w:t>
      </w:r>
      <w:r w:rsidRPr="001828A5">
        <w:rPr>
          <w:rFonts w:ascii="Lato" w:hAnsi="Lato"/>
          <w:sz w:val="20"/>
          <w:szCs w:val="20"/>
          <w:lang w:val="en-GB"/>
        </w:rPr>
        <w:br/>
      </w:r>
      <w:r>
        <w:rPr>
          <w:rFonts w:ascii="Lato" w:hAnsi="Lato"/>
          <w:sz w:val="20"/>
          <w:szCs w:val="20"/>
          <w:lang w:val="en-GB"/>
        </w:rPr>
        <w:t>Partners</w:t>
      </w:r>
      <w:r w:rsidRPr="003D750D">
        <w:rPr>
          <w:rFonts w:ascii="Lato" w:hAnsi="Lato"/>
          <w:sz w:val="20"/>
          <w:szCs w:val="20"/>
          <w:lang w:val="en-GB"/>
        </w:rPr>
        <w:t xml:space="preserve"> must be aware of the power and</w:t>
      </w:r>
      <w:r w:rsidR="000722C9">
        <w:rPr>
          <w:rFonts w:ascii="Lato" w:hAnsi="Lato"/>
          <w:sz w:val="20"/>
          <w:szCs w:val="20"/>
          <w:lang w:val="en-GB"/>
        </w:rPr>
        <w:t xml:space="preserve"> influence</w:t>
      </w:r>
      <w:r w:rsidRPr="003D750D">
        <w:rPr>
          <w:rFonts w:ascii="Lato" w:hAnsi="Lato"/>
          <w:sz w:val="20"/>
          <w:szCs w:val="20"/>
          <w:lang w:val="en-GB"/>
        </w:rPr>
        <w:t xml:space="preserve"> </w:t>
      </w:r>
      <w:r w:rsidR="00BC1CB2">
        <w:rPr>
          <w:rFonts w:ascii="Lato" w:hAnsi="Lato"/>
          <w:sz w:val="20"/>
          <w:szCs w:val="20"/>
          <w:lang w:val="en-GB"/>
        </w:rPr>
        <w:t>they</w:t>
      </w:r>
      <w:r w:rsidRPr="003D750D">
        <w:rPr>
          <w:rFonts w:ascii="Lato" w:hAnsi="Lato"/>
          <w:sz w:val="20"/>
          <w:szCs w:val="20"/>
          <w:lang w:val="en-GB"/>
        </w:rPr>
        <w:t xml:space="preserve"> may have in relation to others inside and outside </w:t>
      </w:r>
      <w:r w:rsidR="002F5C9B">
        <w:rPr>
          <w:rFonts w:ascii="Lato" w:hAnsi="Lato"/>
          <w:sz w:val="20"/>
          <w:szCs w:val="20"/>
          <w:lang w:val="en-GB"/>
        </w:rPr>
        <w:t xml:space="preserve">of </w:t>
      </w:r>
      <w:r w:rsidRPr="003D750D">
        <w:rPr>
          <w:rFonts w:ascii="Lato" w:hAnsi="Lato"/>
          <w:sz w:val="20"/>
          <w:szCs w:val="20"/>
          <w:lang w:val="en-GB"/>
        </w:rPr>
        <w:t>the organisation</w:t>
      </w:r>
      <w:r>
        <w:rPr>
          <w:rFonts w:ascii="Lato" w:hAnsi="Lato"/>
          <w:sz w:val="20"/>
          <w:szCs w:val="20"/>
          <w:lang w:val="en-GB"/>
        </w:rPr>
        <w:t>. A</w:t>
      </w:r>
      <w:r w:rsidRPr="003D750D">
        <w:rPr>
          <w:rFonts w:ascii="Lato" w:hAnsi="Lato"/>
          <w:sz w:val="20"/>
          <w:szCs w:val="20"/>
          <w:lang w:val="en-GB"/>
        </w:rPr>
        <w:t xml:space="preserve">ct as a </w:t>
      </w:r>
      <w:r>
        <w:rPr>
          <w:rFonts w:ascii="Lato" w:hAnsi="Lato"/>
          <w:sz w:val="20"/>
          <w:szCs w:val="20"/>
          <w:lang w:val="en-GB"/>
        </w:rPr>
        <w:t>positive</w:t>
      </w:r>
      <w:r w:rsidRPr="003D750D">
        <w:rPr>
          <w:rFonts w:ascii="Lato" w:hAnsi="Lato"/>
          <w:sz w:val="20"/>
          <w:szCs w:val="20"/>
          <w:lang w:val="en-GB"/>
        </w:rPr>
        <w:t xml:space="preserve"> role model. </w:t>
      </w:r>
      <w:r w:rsidR="00BC1CB2">
        <w:rPr>
          <w:rFonts w:ascii="Lato" w:hAnsi="Lato"/>
          <w:sz w:val="20"/>
          <w:szCs w:val="20"/>
          <w:lang w:val="en-GB"/>
        </w:rPr>
        <w:t>Partners</w:t>
      </w:r>
      <w:r w:rsidRPr="003D750D">
        <w:rPr>
          <w:rFonts w:ascii="Lato" w:hAnsi="Lato"/>
          <w:sz w:val="20"/>
          <w:szCs w:val="20"/>
          <w:lang w:val="en-GB"/>
        </w:rPr>
        <w:t xml:space="preserve"> must not misuse </w:t>
      </w:r>
      <w:r w:rsidR="005934F3">
        <w:rPr>
          <w:rFonts w:ascii="Lato" w:hAnsi="Lato"/>
          <w:sz w:val="20"/>
          <w:szCs w:val="20"/>
          <w:lang w:val="en-GB"/>
        </w:rPr>
        <w:t>their</w:t>
      </w:r>
      <w:r w:rsidRPr="003D750D">
        <w:rPr>
          <w:rFonts w:ascii="Lato" w:hAnsi="Lato"/>
          <w:sz w:val="20"/>
          <w:szCs w:val="20"/>
          <w:lang w:val="en-GB"/>
        </w:rPr>
        <w:t xml:space="preserve"> role, position, or the trust others have in </w:t>
      </w:r>
      <w:r w:rsidR="005934F3">
        <w:rPr>
          <w:rFonts w:ascii="Lato" w:hAnsi="Lato"/>
          <w:sz w:val="20"/>
          <w:szCs w:val="20"/>
          <w:lang w:val="en-GB"/>
        </w:rPr>
        <w:t>them</w:t>
      </w:r>
      <w:r w:rsidRPr="003D750D">
        <w:rPr>
          <w:rFonts w:ascii="Lato" w:hAnsi="Lato"/>
          <w:sz w:val="20"/>
          <w:szCs w:val="20"/>
          <w:lang w:val="en-GB"/>
        </w:rPr>
        <w:t>.</w:t>
      </w:r>
    </w:p>
    <w:p w14:paraId="762440B3" w14:textId="5CA22935" w:rsidR="00CE5274" w:rsidRPr="0033548F" w:rsidRDefault="00476926" w:rsidP="007F3E31">
      <w:pPr>
        <w:spacing w:after="180"/>
        <w:rPr>
          <w:rFonts w:ascii="Lato" w:eastAsia="Gill Sans Infant Std" w:hAnsi="Lato"/>
          <w:sz w:val="20"/>
          <w:szCs w:val="20"/>
          <w:lang w:val="en-GB"/>
        </w:rPr>
      </w:pPr>
      <w:r w:rsidRPr="001828A5">
        <w:rPr>
          <w:rFonts w:ascii="Lato" w:eastAsia="Gill Sans Infant Std" w:hAnsi="Lato"/>
          <w:b/>
          <w:bCs/>
          <w:color w:val="DA291C" w:themeColor="accent1"/>
          <w:sz w:val="20"/>
          <w:szCs w:val="20"/>
          <w:lang w:val="en-GB"/>
        </w:rPr>
        <w:t>3. P</w:t>
      </w:r>
      <w:r>
        <w:rPr>
          <w:rFonts w:ascii="Lato" w:eastAsia="Gill Sans Infant Std" w:hAnsi="Lato"/>
          <w:b/>
          <w:bCs/>
          <w:color w:val="DA291C" w:themeColor="accent1"/>
          <w:sz w:val="20"/>
          <w:szCs w:val="20"/>
          <w:lang w:val="en-GB"/>
        </w:rPr>
        <w:t>olitically independent and religiously neutral</w:t>
      </w:r>
      <w:r w:rsidR="00CE5274" w:rsidRPr="0033548F">
        <w:rPr>
          <w:lang w:val="en-GB"/>
        </w:rPr>
        <w:br/>
      </w:r>
      <w:r w:rsidR="00300896">
        <w:rPr>
          <w:rFonts w:ascii="Lato" w:eastAsia="Gill Sans Infant Std" w:hAnsi="Lato"/>
          <w:sz w:val="20"/>
          <w:szCs w:val="20"/>
          <w:lang w:val="en-GB"/>
        </w:rPr>
        <w:t xml:space="preserve">SCN </w:t>
      </w:r>
      <w:r w:rsidR="00AF312A" w:rsidRPr="00BE15E3">
        <w:rPr>
          <w:rFonts w:ascii="Lato" w:eastAsia="Gill Sans Infant Std" w:hAnsi="Lato"/>
          <w:sz w:val="20"/>
          <w:szCs w:val="20"/>
          <w:lang w:val="en-GB"/>
        </w:rPr>
        <w:t>is open to different beliefs and independent of political parties</w:t>
      </w:r>
      <w:r w:rsidR="00AF312A">
        <w:rPr>
          <w:rFonts w:ascii="Lato" w:eastAsia="Gill Sans Infant Std" w:hAnsi="Lato"/>
          <w:sz w:val="20"/>
          <w:szCs w:val="20"/>
          <w:lang w:val="en-GB"/>
        </w:rPr>
        <w:t xml:space="preserve">, and it is important </w:t>
      </w:r>
      <w:r w:rsidR="00E65D97">
        <w:rPr>
          <w:rFonts w:ascii="Lato" w:eastAsia="Gill Sans Infant Std" w:hAnsi="Lato"/>
          <w:sz w:val="20"/>
          <w:szCs w:val="20"/>
          <w:lang w:val="en-GB"/>
        </w:rPr>
        <w:t>that</w:t>
      </w:r>
      <w:r w:rsidR="00AF312A">
        <w:rPr>
          <w:rFonts w:ascii="Lato" w:eastAsia="Gill Sans Infant Std" w:hAnsi="Lato"/>
          <w:sz w:val="20"/>
          <w:szCs w:val="20"/>
          <w:lang w:val="en-GB"/>
        </w:rPr>
        <w:t xml:space="preserve"> our partners </w:t>
      </w:r>
      <w:r w:rsidR="00E65D97">
        <w:rPr>
          <w:rFonts w:ascii="Lato" w:eastAsia="Gill Sans Infant Std" w:hAnsi="Lato"/>
          <w:sz w:val="20"/>
          <w:szCs w:val="20"/>
          <w:lang w:val="en-GB"/>
        </w:rPr>
        <w:t>are</w:t>
      </w:r>
      <w:r w:rsidR="00AF312A">
        <w:rPr>
          <w:rFonts w:ascii="Lato" w:eastAsia="Gill Sans Infant Std" w:hAnsi="Lato"/>
          <w:sz w:val="20"/>
          <w:szCs w:val="20"/>
          <w:lang w:val="en-GB"/>
        </w:rPr>
        <w:t xml:space="preserve"> aware of </w:t>
      </w:r>
      <w:r w:rsidR="00E65D97">
        <w:rPr>
          <w:rFonts w:ascii="Lato" w:eastAsia="Gill Sans Infant Std" w:hAnsi="Lato"/>
          <w:sz w:val="20"/>
          <w:szCs w:val="20"/>
          <w:lang w:val="en-GB"/>
        </w:rPr>
        <w:t xml:space="preserve">and respect </w:t>
      </w:r>
      <w:r w:rsidR="00AF312A">
        <w:rPr>
          <w:rFonts w:ascii="Lato" w:eastAsia="Gill Sans Infant Std" w:hAnsi="Lato"/>
          <w:sz w:val="20"/>
          <w:szCs w:val="20"/>
          <w:lang w:val="en-GB"/>
        </w:rPr>
        <w:t xml:space="preserve">this. </w:t>
      </w:r>
      <w:r w:rsidR="00845866" w:rsidRPr="0033548F">
        <w:rPr>
          <w:rFonts w:ascii="Lato" w:eastAsia="Gill Sans Infant Std" w:hAnsi="Lato"/>
          <w:sz w:val="20"/>
          <w:szCs w:val="20"/>
          <w:lang w:val="en-GB"/>
        </w:rPr>
        <w:br/>
      </w:r>
      <w:r w:rsidR="00845866" w:rsidRPr="0033548F">
        <w:rPr>
          <w:rFonts w:ascii="Lato" w:eastAsia="Gill Sans Infant Std" w:hAnsi="Lato"/>
          <w:sz w:val="20"/>
          <w:szCs w:val="20"/>
          <w:lang w:val="en-GB"/>
        </w:rPr>
        <w:br/>
      </w:r>
    </w:p>
    <w:p w14:paraId="725FED4A" w14:textId="431C3A99" w:rsidR="003C2060" w:rsidRPr="0033548F" w:rsidRDefault="00062047" w:rsidP="00CF3D51">
      <w:pPr>
        <w:spacing w:after="180"/>
        <w:rPr>
          <w:rFonts w:ascii="Lato" w:eastAsia="Gill Sans Infant Std" w:hAnsi="Lato"/>
          <w:sz w:val="20"/>
          <w:szCs w:val="20"/>
          <w:lang w:val="en-GB"/>
        </w:rPr>
      </w:pPr>
      <w:r w:rsidRPr="001828A5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4. Representa</w:t>
      </w:r>
      <w:r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tion and travel</w:t>
      </w:r>
      <w:r w:rsidR="00D3741E" w:rsidRPr="0033548F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br/>
      </w:r>
      <w:r w:rsidR="00CF3D51" w:rsidRPr="00CF3D51">
        <w:rPr>
          <w:rFonts w:ascii="Lato" w:eastAsia="Gill Sans Infant Std" w:hAnsi="Lato"/>
          <w:sz w:val="20"/>
          <w:szCs w:val="20"/>
          <w:lang w:val="en-GB"/>
        </w:rPr>
        <w:t xml:space="preserve">Partners are associated with </w:t>
      </w:r>
      <w:r w:rsidR="00CF3D51">
        <w:rPr>
          <w:rFonts w:ascii="Lato" w:eastAsia="Gill Sans Infant Std" w:hAnsi="Lato"/>
          <w:sz w:val="20"/>
          <w:szCs w:val="20"/>
          <w:lang w:val="en-GB"/>
        </w:rPr>
        <w:t>SCN</w:t>
      </w:r>
      <w:r w:rsidR="00CF3D51" w:rsidRPr="00CF3D51">
        <w:rPr>
          <w:rFonts w:ascii="Lato" w:eastAsia="Gill Sans Infant Std" w:hAnsi="Lato"/>
          <w:sz w:val="20"/>
          <w:szCs w:val="20"/>
          <w:lang w:val="en-GB"/>
        </w:rPr>
        <w:t xml:space="preserve"> and therefore have a responsibility to act in ways that protect the organisation's trust and reputation</w:t>
      </w:r>
    </w:p>
    <w:p w14:paraId="1098373D" w14:textId="4BF80723" w:rsidR="007920F0" w:rsidRPr="0033548F" w:rsidRDefault="007920F0" w:rsidP="0037143F">
      <w:pPr>
        <w:spacing w:after="180"/>
        <w:rPr>
          <w:rFonts w:ascii="Lato" w:eastAsia="Gill Sans Infant Std" w:hAnsi="Lato"/>
          <w:sz w:val="20"/>
          <w:szCs w:val="20"/>
          <w:lang w:val="en-GB"/>
        </w:rPr>
      </w:pPr>
      <w:r w:rsidRPr="00D300DA">
        <w:rPr>
          <w:rFonts w:ascii="Lato" w:eastAsia="Gill Sans Infant Std" w:hAnsi="Lato"/>
          <w:sz w:val="20"/>
          <w:szCs w:val="20"/>
          <w:lang w:val="en-GB"/>
        </w:rPr>
        <w:t xml:space="preserve">When travelling on behalf of SCN, </w:t>
      </w:r>
      <w:r w:rsidR="00A949F4">
        <w:rPr>
          <w:rFonts w:ascii="Lato" w:eastAsia="Gill Sans Infant Std" w:hAnsi="Lato"/>
          <w:sz w:val="20"/>
          <w:szCs w:val="20"/>
          <w:lang w:val="en-GB"/>
        </w:rPr>
        <w:t>partner participants</w:t>
      </w:r>
      <w:r w:rsidRPr="00D300DA">
        <w:rPr>
          <w:rFonts w:ascii="Lato" w:eastAsia="Gill Sans Infant Std" w:hAnsi="Lato"/>
          <w:sz w:val="20"/>
          <w:szCs w:val="20"/>
          <w:lang w:val="en-GB"/>
        </w:rPr>
        <w:t xml:space="preserve"> must follow our safety procedures, Norwegian law, international human rights, and the host country's applicable laws and regulations. </w:t>
      </w:r>
      <w:r w:rsidR="00461C56">
        <w:rPr>
          <w:rFonts w:ascii="Lato" w:eastAsia="Gill Sans Infant Std" w:hAnsi="Lato"/>
          <w:sz w:val="20"/>
          <w:szCs w:val="20"/>
          <w:lang w:val="en-GB"/>
        </w:rPr>
        <w:t>Partners</w:t>
      </w:r>
      <w:r w:rsidRPr="00D300DA">
        <w:rPr>
          <w:rFonts w:ascii="Lato" w:eastAsia="Gill Sans Infant Std" w:hAnsi="Lato"/>
          <w:sz w:val="20"/>
          <w:szCs w:val="20"/>
          <w:lang w:val="en-GB"/>
        </w:rPr>
        <w:t xml:space="preserve"> must show cultural sensitivity</w:t>
      </w:r>
      <w:r w:rsidR="0037143F">
        <w:rPr>
          <w:rFonts w:ascii="Lato" w:eastAsia="Gill Sans Infant Std" w:hAnsi="Lato"/>
          <w:sz w:val="20"/>
          <w:szCs w:val="20"/>
          <w:lang w:val="en-GB"/>
        </w:rPr>
        <w:t xml:space="preserve"> and exercise</w:t>
      </w:r>
      <w:r>
        <w:rPr>
          <w:rFonts w:ascii="Lato" w:eastAsia="Gill Sans Infant Std" w:hAnsi="Lato"/>
          <w:sz w:val="20"/>
          <w:szCs w:val="20"/>
          <w:lang w:val="en-GB"/>
        </w:rPr>
        <w:t xml:space="preserve"> moderation</w:t>
      </w:r>
      <w:r w:rsidRPr="00D300DA">
        <w:rPr>
          <w:rFonts w:ascii="Lato" w:eastAsia="Gill Sans Infant Std" w:hAnsi="Lato"/>
          <w:sz w:val="20"/>
          <w:szCs w:val="20"/>
          <w:lang w:val="en-GB"/>
        </w:rPr>
        <w:t xml:space="preserve"> with alcohol</w:t>
      </w:r>
      <w:r w:rsidR="0037143F">
        <w:rPr>
          <w:rFonts w:ascii="Lato" w:eastAsia="Gill Sans Infant Std" w:hAnsi="Lato"/>
          <w:sz w:val="20"/>
          <w:szCs w:val="20"/>
          <w:lang w:val="en-GB"/>
        </w:rPr>
        <w:t xml:space="preserve"> during travel</w:t>
      </w:r>
      <w:r w:rsidRPr="00D300DA">
        <w:rPr>
          <w:rFonts w:ascii="Lato" w:eastAsia="Gill Sans Infant Std" w:hAnsi="Lato"/>
          <w:sz w:val="20"/>
          <w:szCs w:val="20"/>
          <w:lang w:val="en-GB"/>
        </w:rPr>
        <w:t>.</w:t>
      </w:r>
      <w:r>
        <w:rPr>
          <w:rFonts w:ascii="Lato" w:eastAsia="Gill Sans Infant Std" w:hAnsi="Lato"/>
          <w:sz w:val="20"/>
          <w:szCs w:val="20"/>
          <w:lang w:val="en-GB"/>
        </w:rPr>
        <w:t xml:space="preserve"> </w:t>
      </w:r>
    </w:p>
    <w:p w14:paraId="6C775081" w14:textId="01A23E0F" w:rsidR="003D53AE" w:rsidRPr="003D53AE" w:rsidRDefault="00043339" w:rsidP="003D53AE">
      <w:pPr>
        <w:spacing w:after="180"/>
        <w:rPr>
          <w:rFonts w:ascii="Lato" w:eastAsia="Gill Sans Infant Std" w:hAnsi="Lato"/>
          <w:sz w:val="20"/>
          <w:szCs w:val="18"/>
          <w:lang w:val="en-GB"/>
        </w:rPr>
      </w:pPr>
      <w:r w:rsidRPr="001828A5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 xml:space="preserve">5. </w:t>
      </w:r>
      <w:r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Financial responsibility</w:t>
      </w:r>
      <w:r w:rsidR="00D3741E" w:rsidRPr="0033548F">
        <w:rPr>
          <w:rFonts w:ascii="Lato" w:eastAsia="Gill Sans Infant Std" w:hAnsi="Lato"/>
          <w:b/>
          <w:sz w:val="20"/>
          <w:szCs w:val="20"/>
          <w:lang w:val="en-GB"/>
        </w:rPr>
        <w:br/>
      </w:r>
      <w:r w:rsidR="00F24EE5">
        <w:rPr>
          <w:rFonts w:ascii="Lato" w:eastAsia="Gill Sans Infant Std" w:hAnsi="Lato"/>
          <w:sz w:val="20"/>
          <w:szCs w:val="18"/>
          <w:lang w:val="en-GB"/>
        </w:rPr>
        <w:t>SCN’s partners</w:t>
      </w:r>
      <w:r w:rsidR="003D53AE" w:rsidRPr="003D53AE">
        <w:rPr>
          <w:rFonts w:ascii="Lato" w:eastAsia="Gill Sans Infant Std" w:hAnsi="Lato"/>
          <w:sz w:val="20"/>
          <w:szCs w:val="18"/>
          <w:lang w:val="en-GB"/>
        </w:rPr>
        <w:t xml:space="preserve"> must act with integrity, without dishonest intent. </w:t>
      </w:r>
      <w:r w:rsidR="00F24EE5">
        <w:rPr>
          <w:rFonts w:ascii="Lato" w:eastAsia="Gill Sans Infant Std" w:hAnsi="Lato"/>
          <w:sz w:val="20"/>
          <w:szCs w:val="18"/>
          <w:lang w:val="en-GB"/>
        </w:rPr>
        <w:t>SCN</w:t>
      </w:r>
      <w:r w:rsidR="003D53AE" w:rsidRPr="003D53AE">
        <w:rPr>
          <w:rFonts w:ascii="Lato" w:eastAsia="Gill Sans Infant Std" w:hAnsi="Lato"/>
          <w:sz w:val="20"/>
          <w:szCs w:val="18"/>
          <w:lang w:val="en-GB"/>
        </w:rPr>
        <w:t xml:space="preserve"> does not accept financial misconduct such as corruption or embezzlement.</w:t>
      </w:r>
    </w:p>
    <w:p w14:paraId="38584A8B" w14:textId="77A56438" w:rsidR="003D53AE" w:rsidRPr="003D53AE" w:rsidRDefault="00D55230" w:rsidP="00867B18">
      <w:pPr>
        <w:spacing w:after="180"/>
        <w:rPr>
          <w:rFonts w:ascii="Lato" w:eastAsia="Gill Sans Infant Std" w:hAnsi="Lato"/>
          <w:sz w:val="20"/>
          <w:szCs w:val="18"/>
          <w:lang w:val="en-GB"/>
        </w:rPr>
      </w:pPr>
      <w:r w:rsidRPr="00650B26">
        <w:rPr>
          <w:rFonts w:ascii="Lato" w:eastAsia="Gill Sans Infant Std" w:hAnsi="Lato"/>
          <w:sz w:val="20"/>
          <w:szCs w:val="18"/>
          <w:lang w:val="en-GB"/>
        </w:rPr>
        <w:t>SCN's resources and assets</w:t>
      </w:r>
      <w:r>
        <w:rPr>
          <w:rFonts w:ascii="Lato" w:eastAsia="Gill Sans Infant Std" w:hAnsi="Lato"/>
          <w:sz w:val="20"/>
          <w:szCs w:val="18"/>
          <w:lang w:val="en-GB"/>
        </w:rPr>
        <w:t xml:space="preserve"> must be handled</w:t>
      </w:r>
      <w:r w:rsidRPr="00650B26">
        <w:rPr>
          <w:rFonts w:ascii="Lato" w:eastAsia="Gill Sans Infant Std" w:hAnsi="Lato"/>
          <w:sz w:val="20"/>
          <w:szCs w:val="18"/>
          <w:lang w:val="en-GB"/>
        </w:rPr>
        <w:t xml:space="preserve"> in a </w:t>
      </w:r>
      <w:r>
        <w:rPr>
          <w:rFonts w:ascii="Lato" w:eastAsia="Gill Sans Infant Std" w:hAnsi="Lato"/>
          <w:sz w:val="20"/>
          <w:szCs w:val="18"/>
          <w:lang w:val="en-GB"/>
        </w:rPr>
        <w:t>moderate</w:t>
      </w:r>
      <w:r w:rsidRPr="00650B26">
        <w:rPr>
          <w:rFonts w:ascii="Lato" w:eastAsia="Gill Sans Infant Std" w:hAnsi="Lato"/>
          <w:sz w:val="20"/>
          <w:szCs w:val="18"/>
          <w:lang w:val="en-GB"/>
        </w:rPr>
        <w:t xml:space="preserve"> and responsible manner.</w:t>
      </w:r>
    </w:p>
    <w:p w14:paraId="428583FB" w14:textId="56D7EA76" w:rsidR="00E12ABE" w:rsidRPr="0033548F" w:rsidRDefault="003D53AE" w:rsidP="00E530E8">
      <w:pPr>
        <w:spacing w:after="180"/>
        <w:rPr>
          <w:rFonts w:ascii="Lato" w:eastAsia="Gill Sans Infant Std" w:hAnsi="Lato"/>
          <w:sz w:val="20"/>
          <w:szCs w:val="18"/>
          <w:lang w:val="en-GB"/>
        </w:rPr>
      </w:pPr>
      <w:r w:rsidRPr="003D53AE">
        <w:rPr>
          <w:rFonts w:ascii="Lato" w:eastAsia="Gill Sans Infant Std" w:hAnsi="Lato"/>
          <w:sz w:val="20"/>
          <w:szCs w:val="18"/>
          <w:lang w:val="en-GB"/>
        </w:rPr>
        <w:t xml:space="preserve">Partners must never obtain benefits or receive anything that could influence their role during cooperation with </w:t>
      </w:r>
      <w:r w:rsidR="00867B18">
        <w:rPr>
          <w:rFonts w:ascii="Lato" w:eastAsia="Gill Sans Infant Std" w:hAnsi="Lato"/>
          <w:sz w:val="20"/>
          <w:szCs w:val="18"/>
          <w:lang w:val="en-GB"/>
        </w:rPr>
        <w:t>SCN.</w:t>
      </w:r>
      <w:r w:rsidRPr="003D53AE">
        <w:rPr>
          <w:rFonts w:ascii="Lato" w:eastAsia="Gill Sans Infant Std" w:hAnsi="Lato"/>
          <w:sz w:val="20"/>
          <w:szCs w:val="18"/>
          <w:lang w:val="en-GB"/>
        </w:rPr>
        <w:t xml:space="preserve"> </w:t>
      </w:r>
      <w:r w:rsidR="00867B18">
        <w:rPr>
          <w:rFonts w:ascii="Lato" w:eastAsia="Gill Sans Infant Std" w:hAnsi="Lato"/>
          <w:sz w:val="20"/>
          <w:szCs w:val="18"/>
          <w:lang w:val="en-GB"/>
        </w:rPr>
        <w:t xml:space="preserve">Neither </w:t>
      </w:r>
      <w:r w:rsidR="00E530E8">
        <w:rPr>
          <w:rFonts w:ascii="Lato" w:eastAsia="Gill Sans Infant Std" w:hAnsi="Lato"/>
          <w:sz w:val="20"/>
          <w:szCs w:val="18"/>
          <w:lang w:val="en-GB"/>
        </w:rPr>
        <w:t>should partners</w:t>
      </w:r>
      <w:r w:rsidRPr="003D53AE">
        <w:rPr>
          <w:rFonts w:ascii="Lato" w:eastAsia="Gill Sans Infant Std" w:hAnsi="Lato"/>
          <w:sz w:val="20"/>
          <w:szCs w:val="18"/>
          <w:lang w:val="en-GB"/>
        </w:rPr>
        <w:t xml:space="preserve"> attempt to influence others' roles by giving or offering benefits, payments</w:t>
      </w:r>
      <w:r w:rsidR="00EE2DE5">
        <w:rPr>
          <w:rFonts w:ascii="Lato" w:eastAsia="Gill Sans Infant Std" w:hAnsi="Lato"/>
          <w:sz w:val="20"/>
          <w:szCs w:val="18"/>
          <w:lang w:val="en-GB"/>
        </w:rPr>
        <w:t>,</w:t>
      </w:r>
      <w:r w:rsidRPr="003D53AE">
        <w:rPr>
          <w:rFonts w:ascii="Lato" w:eastAsia="Gill Sans Infant Std" w:hAnsi="Lato"/>
          <w:sz w:val="20"/>
          <w:szCs w:val="18"/>
          <w:lang w:val="en-GB"/>
        </w:rPr>
        <w:t xml:space="preserve"> or services.</w:t>
      </w:r>
    </w:p>
    <w:p w14:paraId="4211EA51" w14:textId="792DA836" w:rsidR="00E12ABE" w:rsidRPr="0033548F" w:rsidRDefault="00E12ABE" w:rsidP="00E12ABE">
      <w:pPr>
        <w:spacing w:after="180"/>
        <w:rPr>
          <w:rFonts w:ascii="Lato" w:eastAsia="Gill Sans Infant Std" w:hAnsi="Lato"/>
          <w:sz w:val="20"/>
          <w:szCs w:val="20"/>
          <w:lang w:val="en-GB"/>
        </w:rPr>
      </w:pPr>
      <w:r w:rsidRPr="0033548F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 xml:space="preserve">6. </w:t>
      </w:r>
      <w:r w:rsidR="00DB4409">
        <w:rPr>
          <w:rFonts w:ascii="Lato" w:eastAsia="Gill Sans Infant Std" w:hAnsi="Lato"/>
          <w:b/>
          <w:bCs/>
          <w:color w:val="DA291C" w:themeColor="accent1"/>
          <w:sz w:val="20"/>
          <w:szCs w:val="20"/>
          <w:lang w:val="en-GB"/>
        </w:rPr>
        <w:t>Sustainability, climate, and environment</w:t>
      </w:r>
      <w:r w:rsidRPr="0033548F">
        <w:rPr>
          <w:lang w:val="en-GB"/>
        </w:rPr>
        <w:br/>
      </w:r>
      <w:r w:rsidR="00903A8C">
        <w:rPr>
          <w:rFonts w:ascii="Lato" w:eastAsia="Gill Sans Infant Std" w:hAnsi="Lato"/>
          <w:sz w:val="20"/>
          <w:szCs w:val="20"/>
          <w:lang w:val="en-GB"/>
        </w:rPr>
        <w:t>Our partners</w:t>
      </w:r>
      <w:r w:rsidR="00903A8C" w:rsidRPr="00310810">
        <w:rPr>
          <w:rFonts w:ascii="Lato" w:eastAsia="Gill Sans Infant Std" w:hAnsi="Lato"/>
          <w:sz w:val="20"/>
          <w:szCs w:val="20"/>
          <w:lang w:val="en-GB"/>
        </w:rPr>
        <w:t xml:space="preserve"> must take environmental responsibility in </w:t>
      </w:r>
      <w:r w:rsidR="00903A8C">
        <w:rPr>
          <w:rFonts w:ascii="Lato" w:eastAsia="Gill Sans Infant Std" w:hAnsi="Lato"/>
          <w:sz w:val="20"/>
          <w:szCs w:val="20"/>
          <w:lang w:val="en-GB"/>
        </w:rPr>
        <w:t>their</w:t>
      </w:r>
      <w:r w:rsidR="00903A8C" w:rsidRPr="00310810">
        <w:rPr>
          <w:rFonts w:ascii="Lato" w:eastAsia="Gill Sans Infant Std" w:hAnsi="Lato"/>
          <w:sz w:val="20"/>
          <w:szCs w:val="20"/>
          <w:lang w:val="en-GB"/>
        </w:rPr>
        <w:t xml:space="preserve"> work for SCN and choose the most sustainable options possible when travelling, purchasing, and similar activities.</w:t>
      </w:r>
    </w:p>
    <w:p w14:paraId="05135141" w14:textId="26EFE731" w:rsidR="004D600F" w:rsidRPr="0033548F" w:rsidRDefault="00E12ABE" w:rsidP="00882763">
      <w:pPr>
        <w:spacing w:before="240" w:after="180"/>
        <w:rPr>
          <w:rFonts w:ascii="Lato" w:hAnsi="Lato"/>
          <w:sz w:val="20"/>
          <w:szCs w:val="20"/>
          <w:lang w:val="en-GB"/>
        </w:rPr>
      </w:pPr>
      <w:r w:rsidRPr="0033548F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7</w:t>
      </w:r>
      <w:r w:rsidR="00CE5274" w:rsidRPr="0033548F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 xml:space="preserve">. </w:t>
      </w:r>
      <w:r w:rsidR="000534FD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Confidentiality</w:t>
      </w:r>
      <w:r w:rsidR="00D3741E" w:rsidRPr="0033548F">
        <w:rPr>
          <w:rFonts w:ascii="Lato" w:hAnsi="Lato"/>
          <w:b/>
          <w:bCs/>
          <w:sz w:val="20"/>
          <w:szCs w:val="20"/>
          <w:lang w:val="en-GB"/>
        </w:rPr>
        <w:br/>
      </w:r>
      <w:r w:rsidR="004D600F">
        <w:rPr>
          <w:rFonts w:ascii="Lato" w:hAnsi="Lato"/>
          <w:sz w:val="20"/>
          <w:szCs w:val="20"/>
          <w:lang w:val="en-GB"/>
        </w:rPr>
        <w:t>Partners</w:t>
      </w:r>
      <w:r w:rsidR="004D600F" w:rsidRPr="004C082B">
        <w:rPr>
          <w:rFonts w:ascii="Lato" w:hAnsi="Lato"/>
          <w:sz w:val="20"/>
          <w:szCs w:val="20"/>
          <w:lang w:val="en-GB"/>
        </w:rPr>
        <w:t xml:space="preserve"> must handle confidential information appropriately and uphold </w:t>
      </w:r>
      <w:r w:rsidR="004D600F">
        <w:rPr>
          <w:rFonts w:ascii="Lato" w:hAnsi="Lato"/>
          <w:sz w:val="20"/>
          <w:szCs w:val="20"/>
          <w:lang w:val="en-GB"/>
        </w:rPr>
        <w:t>their</w:t>
      </w:r>
      <w:r w:rsidR="004D600F" w:rsidRPr="004C082B">
        <w:rPr>
          <w:rFonts w:ascii="Lato" w:hAnsi="Lato"/>
          <w:sz w:val="20"/>
          <w:szCs w:val="20"/>
          <w:lang w:val="en-GB"/>
        </w:rPr>
        <w:t xml:space="preserve"> duty of confidentiality to avoid harm to the organisation</w:t>
      </w:r>
      <w:r w:rsidR="004D600F">
        <w:rPr>
          <w:rFonts w:ascii="Lato" w:hAnsi="Lato"/>
          <w:sz w:val="20"/>
          <w:szCs w:val="20"/>
          <w:lang w:val="en-GB"/>
        </w:rPr>
        <w:t xml:space="preserve"> </w:t>
      </w:r>
      <w:r w:rsidR="00A2036D">
        <w:rPr>
          <w:rFonts w:ascii="Lato" w:hAnsi="Lato"/>
          <w:sz w:val="20"/>
          <w:szCs w:val="20"/>
          <w:lang w:val="en-GB"/>
        </w:rPr>
        <w:t>and</w:t>
      </w:r>
      <w:r w:rsidR="004D600F" w:rsidRPr="004C082B">
        <w:rPr>
          <w:rFonts w:ascii="Lato" w:hAnsi="Lato"/>
          <w:sz w:val="20"/>
          <w:szCs w:val="20"/>
          <w:lang w:val="en-GB"/>
        </w:rPr>
        <w:t xml:space="preserve"> individuals. This also applies after </w:t>
      </w:r>
      <w:r w:rsidR="00530817">
        <w:rPr>
          <w:rFonts w:ascii="Lato" w:hAnsi="Lato"/>
          <w:sz w:val="20"/>
          <w:szCs w:val="20"/>
          <w:lang w:val="en-GB"/>
        </w:rPr>
        <w:t xml:space="preserve">the partnership </w:t>
      </w:r>
      <w:r w:rsidR="004D600F" w:rsidRPr="004C082B">
        <w:rPr>
          <w:rFonts w:ascii="Lato" w:hAnsi="Lato"/>
          <w:sz w:val="20"/>
          <w:szCs w:val="20"/>
          <w:lang w:val="en-GB"/>
        </w:rPr>
        <w:t>with SCN ends.</w:t>
      </w:r>
      <w:r w:rsidR="00882763">
        <w:rPr>
          <w:rFonts w:ascii="Lato" w:hAnsi="Lato"/>
          <w:sz w:val="20"/>
          <w:szCs w:val="20"/>
          <w:lang w:val="en-GB"/>
        </w:rPr>
        <w:br/>
      </w:r>
      <w:r w:rsidR="00882763">
        <w:rPr>
          <w:rFonts w:ascii="Lato" w:hAnsi="Lato"/>
          <w:sz w:val="20"/>
          <w:szCs w:val="20"/>
          <w:lang w:val="en-GB"/>
        </w:rPr>
        <w:br/>
      </w:r>
    </w:p>
    <w:p w14:paraId="7C99908C" w14:textId="3F64FF94" w:rsidR="002945ED" w:rsidRPr="001828A5" w:rsidRDefault="00853C46" w:rsidP="002945ED">
      <w:pPr>
        <w:spacing w:after="180"/>
        <w:rPr>
          <w:rFonts w:ascii="Lato" w:eastAsia="Gill Sans Infant Std" w:hAnsi="Lato"/>
          <w:sz w:val="20"/>
          <w:szCs w:val="20"/>
          <w:lang w:val="en-GB"/>
        </w:rPr>
        <w:sectPr w:rsidR="002945ED" w:rsidRPr="001828A5" w:rsidSect="002945ED">
          <w:footerReference w:type="default" r:id="rId15"/>
          <w:type w:val="continuous"/>
          <w:pgSz w:w="11906" w:h="16838" w:code="9"/>
          <w:pgMar w:top="1701" w:right="658" w:bottom="1440" w:left="629" w:header="284" w:footer="624" w:gutter="0"/>
          <w:cols w:num="2" w:space="708"/>
          <w:titlePg/>
          <w:docGrid w:linePitch="360"/>
        </w:sectPr>
      </w:pPr>
      <w:r w:rsidRPr="0033548F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8</w:t>
      </w:r>
      <w:r w:rsidR="00FA1717" w:rsidRPr="0033548F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.</w:t>
      </w:r>
      <w:r w:rsidR="002945ED" w:rsidRPr="001828A5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 xml:space="preserve"> Al</w:t>
      </w:r>
      <w:r w:rsidR="002945ED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t>cohol and drugs</w:t>
      </w:r>
      <w:r w:rsidR="002945ED" w:rsidRPr="001828A5">
        <w:rPr>
          <w:rFonts w:ascii="Lato" w:eastAsia="Gill Sans Infant Std" w:hAnsi="Lato"/>
          <w:b/>
          <w:color w:val="DA291C" w:themeColor="background2"/>
          <w:sz w:val="20"/>
          <w:szCs w:val="20"/>
          <w:lang w:val="en-GB"/>
        </w:rPr>
        <w:br/>
      </w:r>
      <w:r w:rsidR="00E902B6" w:rsidRPr="00E902B6">
        <w:rPr>
          <w:rFonts w:ascii="Lato" w:eastAsia="Gill Sans Infant Std" w:hAnsi="Lato"/>
          <w:sz w:val="20"/>
          <w:szCs w:val="20"/>
          <w:lang w:val="en-GB"/>
        </w:rPr>
        <w:t xml:space="preserve">When carrying out work in cooperation with, or supported by </w:t>
      </w:r>
      <w:r w:rsidR="002945ED" w:rsidRPr="002D70B5">
        <w:rPr>
          <w:rFonts w:ascii="Lato" w:eastAsia="Gill Sans Infant Std" w:hAnsi="Lato"/>
          <w:sz w:val="20"/>
          <w:szCs w:val="20"/>
          <w:lang w:val="en-GB"/>
        </w:rPr>
        <w:t xml:space="preserve">SCN, </w:t>
      </w:r>
      <w:r w:rsidR="00410C9A">
        <w:rPr>
          <w:rFonts w:ascii="Lato" w:eastAsia="Gill Sans Infant Std" w:hAnsi="Lato"/>
          <w:sz w:val="20"/>
          <w:szCs w:val="20"/>
          <w:lang w:val="en-GB"/>
        </w:rPr>
        <w:t>it is not permitted to be under</w:t>
      </w:r>
      <w:r w:rsidR="002945ED" w:rsidRPr="002D70B5">
        <w:rPr>
          <w:rFonts w:ascii="Lato" w:eastAsia="Gill Sans Infant Std" w:hAnsi="Lato"/>
          <w:sz w:val="20"/>
          <w:szCs w:val="20"/>
          <w:lang w:val="en-GB"/>
        </w:rPr>
        <w:t xml:space="preserve"> influence of alcohol or drugs or be hungover. </w:t>
      </w:r>
      <w:r w:rsidR="008A1091">
        <w:rPr>
          <w:rFonts w:ascii="Lato" w:eastAsia="Gill Sans Infant Std" w:hAnsi="Lato"/>
          <w:sz w:val="20"/>
          <w:szCs w:val="20"/>
          <w:lang w:val="en-GB"/>
        </w:rPr>
        <w:t>Partner</w:t>
      </w:r>
      <w:r w:rsidR="002945ED" w:rsidRPr="002D70B5">
        <w:rPr>
          <w:rFonts w:ascii="Lato" w:eastAsia="Gill Sans Infant Std" w:hAnsi="Lato"/>
          <w:sz w:val="20"/>
          <w:szCs w:val="20"/>
          <w:lang w:val="en-GB"/>
        </w:rPr>
        <w:t xml:space="preserve"> </w:t>
      </w:r>
      <w:r w:rsidR="002945ED">
        <w:rPr>
          <w:rFonts w:ascii="Lato" w:eastAsia="Gill Sans Infant Std" w:hAnsi="Lato"/>
          <w:sz w:val="20"/>
          <w:szCs w:val="20"/>
          <w:lang w:val="en-GB"/>
        </w:rPr>
        <w:t>may</w:t>
      </w:r>
      <w:r w:rsidR="002945ED" w:rsidRPr="002D70B5">
        <w:rPr>
          <w:rFonts w:ascii="Lato" w:eastAsia="Gill Sans Infant Std" w:hAnsi="Lato"/>
          <w:sz w:val="20"/>
          <w:szCs w:val="20"/>
          <w:lang w:val="en-GB"/>
        </w:rPr>
        <w:t xml:space="preserve"> not use intoxicants when wearing clothing with </w:t>
      </w:r>
      <w:r w:rsidR="002945ED">
        <w:rPr>
          <w:rFonts w:ascii="Lato" w:eastAsia="Gill Sans Infant Std" w:hAnsi="Lato"/>
          <w:sz w:val="20"/>
          <w:szCs w:val="20"/>
          <w:lang w:val="en-GB"/>
        </w:rPr>
        <w:t>a Save the Children</w:t>
      </w:r>
      <w:r w:rsidR="002945ED" w:rsidRPr="002D70B5">
        <w:rPr>
          <w:rFonts w:ascii="Lato" w:eastAsia="Gill Sans Infant Std" w:hAnsi="Lato"/>
          <w:sz w:val="20"/>
          <w:szCs w:val="20"/>
          <w:lang w:val="en-GB"/>
        </w:rPr>
        <w:t xml:space="preserve"> logo. At events </w:t>
      </w:r>
      <w:r w:rsidR="008A1091">
        <w:rPr>
          <w:rFonts w:ascii="Lato" w:eastAsia="Gill Sans Infant Std" w:hAnsi="Lato"/>
          <w:sz w:val="20"/>
          <w:szCs w:val="20"/>
          <w:lang w:val="en-GB"/>
        </w:rPr>
        <w:t xml:space="preserve">within SCN </w:t>
      </w:r>
      <w:r w:rsidR="002945ED" w:rsidRPr="002D70B5">
        <w:rPr>
          <w:rFonts w:ascii="Lato" w:eastAsia="Gill Sans Infant Std" w:hAnsi="Lato"/>
          <w:sz w:val="20"/>
          <w:szCs w:val="20"/>
          <w:lang w:val="en-GB"/>
        </w:rPr>
        <w:t xml:space="preserve">where alcohol is served, moderation must be shown, and if children are present, </w:t>
      </w:r>
      <w:r w:rsidR="00055316">
        <w:rPr>
          <w:rFonts w:ascii="Lato" w:eastAsia="Gill Sans Infant Std" w:hAnsi="Lato"/>
          <w:sz w:val="20"/>
          <w:szCs w:val="20"/>
          <w:lang w:val="en-GB"/>
        </w:rPr>
        <w:t>partners</w:t>
      </w:r>
      <w:r w:rsidR="002945ED" w:rsidRPr="002D70B5">
        <w:rPr>
          <w:rFonts w:ascii="Lato" w:eastAsia="Gill Sans Infant Std" w:hAnsi="Lato"/>
          <w:sz w:val="20"/>
          <w:szCs w:val="20"/>
          <w:lang w:val="en-GB"/>
        </w:rPr>
        <w:t xml:space="preserve"> must not drink alcohol</w:t>
      </w:r>
      <w:r w:rsidR="00705479">
        <w:rPr>
          <w:rFonts w:ascii="Lato" w:eastAsia="Gill Sans Infant Std" w:hAnsi="Lato"/>
          <w:sz w:val="20"/>
          <w:szCs w:val="20"/>
          <w:lang w:val="en-GB"/>
        </w:rPr>
        <w:t>.</w:t>
      </w:r>
    </w:p>
    <w:p w14:paraId="17CC3226" w14:textId="77777777" w:rsidR="001947E7" w:rsidRPr="0033548F" w:rsidRDefault="001947E7" w:rsidP="00A2036D">
      <w:pPr>
        <w:spacing w:after="0" w:line="240" w:lineRule="auto"/>
        <w:rPr>
          <w:rFonts w:ascii="Lato" w:eastAsia="Gill Sans Infant Std" w:hAnsi="Lato"/>
          <w:b/>
          <w:sz w:val="20"/>
          <w:szCs w:val="20"/>
          <w:lang w:val="en-GB"/>
        </w:rPr>
        <w:sectPr w:rsidR="001947E7" w:rsidRPr="0033548F" w:rsidSect="00D32A67">
          <w:headerReference w:type="first" r:id="rId16"/>
          <w:type w:val="continuous"/>
          <w:pgSz w:w="11906" w:h="16838" w:code="9"/>
          <w:pgMar w:top="1890" w:right="656" w:bottom="1440" w:left="630" w:header="283" w:footer="624" w:gutter="0"/>
          <w:cols w:space="708"/>
          <w:titlePg/>
          <w:docGrid w:linePitch="360"/>
        </w:sectPr>
      </w:pPr>
    </w:p>
    <w:p w14:paraId="79886DDE" w14:textId="77777777" w:rsidR="00A031FE" w:rsidRPr="001828A5" w:rsidRDefault="00A031FE" w:rsidP="00A031FE">
      <w:pPr>
        <w:spacing w:after="0" w:line="240" w:lineRule="auto"/>
        <w:rPr>
          <w:rFonts w:ascii="Lato" w:eastAsia="Gill Sans Infant Std" w:hAnsi="Lato"/>
          <w:bCs/>
          <w:sz w:val="20"/>
          <w:szCs w:val="20"/>
          <w:lang w:val="en-GB"/>
        </w:rPr>
        <w:sectPr w:rsidR="00A031FE" w:rsidRPr="001828A5" w:rsidSect="00A031FE">
          <w:headerReference w:type="first" r:id="rId17"/>
          <w:type w:val="continuous"/>
          <w:pgSz w:w="11906" w:h="16838" w:code="9"/>
          <w:pgMar w:top="1890" w:right="656" w:bottom="1440" w:left="630" w:header="283" w:footer="624" w:gutter="0"/>
          <w:cols w:space="708"/>
          <w:titlePg/>
          <w:docGrid w:linePitch="360"/>
        </w:sectPr>
      </w:pPr>
    </w:p>
    <w:p w14:paraId="01EBDEAE" w14:textId="583B2D9A" w:rsidR="00A031FE" w:rsidRPr="001828A5" w:rsidRDefault="00A2036D" w:rsidP="00A031FE">
      <w:pPr>
        <w:spacing w:after="0" w:line="240" w:lineRule="auto"/>
        <w:rPr>
          <w:rFonts w:ascii="Lato" w:eastAsia="Gill Sans Infant Std" w:hAnsi="Lato"/>
          <w:b/>
          <w:sz w:val="20"/>
          <w:szCs w:val="20"/>
          <w:lang w:val="en-GB"/>
        </w:rPr>
      </w:pPr>
      <w:r>
        <w:rPr>
          <w:rFonts w:ascii="Lato" w:eastAsia="Gill Sans Infant Std" w:hAnsi="Lato"/>
          <w:b/>
          <w:sz w:val="20"/>
          <w:szCs w:val="20"/>
          <w:lang w:val="en-GB"/>
        </w:rPr>
        <w:t>Reporting b</w:t>
      </w:r>
      <w:r w:rsidR="00A031FE" w:rsidRPr="001828A5">
        <w:rPr>
          <w:rFonts w:ascii="Lato" w:eastAsia="Gill Sans Infant Std" w:hAnsi="Lato"/>
          <w:b/>
          <w:sz w:val="20"/>
          <w:szCs w:val="20"/>
          <w:lang w:val="en-GB"/>
        </w:rPr>
        <w:t>r</w:t>
      </w:r>
      <w:r w:rsidR="00A031FE">
        <w:rPr>
          <w:rFonts w:ascii="Lato" w:eastAsia="Gill Sans Infant Std" w:hAnsi="Lato"/>
          <w:b/>
          <w:sz w:val="20"/>
          <w:szCs w:val="20"/>
          <w:lang w:val="en-GB"/>
        </w:rPr>
        <w:t xml:space="preserve">eaches of the Code of Conduct </w:t>
      </w:r>
    </w:p>
    <w:p w14:paraId="50CA6498" w14:textId="176E532E" w:rsidR="00A031FE" w:rsidRDefault="00A031FE" w:rsidP="00A031FE">
      <w:pPr>
        <w:spacing w:after="0"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  <w:r w:rsidRPr="006B5629">
        <w:rPr>
          <w:rFonts w:ascii="Lato" w:eastAsia="Gill Sans Infant Std" w:hAnsi="Lato"/>
          <w:bCs/>
          <w:sz w:val="20"/>
          <w:szCs w:val="20"/>
          <w:lang w:val="en-GB"/>
        </w:rPr>
        <w:t xml:space="preserve">SCN encourages everyone to report breaches or suspected breaches of our </w:t>
      </w:r>
      <w:r>
        <w:rPr>
          <w:rFonts w:ascii="Lato" w:eastAsia="Gill Sans Infant Std" w:hAnsi="Lato"/>
          <w:bCs/>
          <w:sz w:val="20"/>
          <w:szCs w:val="20"/>
          <w:lang w:val="en-GB"/>
        </w:rPr>
        <w:t>Code of Conduct</w:t>
      </w:r>
      <w:r w:rsidRPr="006B5629">
        <w:rPr>
          <w:rFonts w:ascii="Lato" w:eastAsia="Gill Sans Infant Std" w:hAnsi="Lato"/>
          <w:bCs/>
          <w:sz w:val="20"/>
          <w:szCs w:val="20"/>
          <w:lang w:val="en-GB"/>
        </w:rPr>
        <w:t xml:space="preserve">. In this way, we can find out what has happened, help those affected, and prevent it from happening again. </w:t>
      </w:r>
      <w:r>
        <w:rPr>
          <w:rFonts w:ascii="Lato" w:eastAsia="Gill Sans Infant Std" w:hAnsi="Lato"/>
          <w:bCs/>
          <w:sz w:val="20"/>
          <w:szCs w:val="20"/>
          <w:lang w:val="en-GB"/>
        </w:rPr>
        <w:t>Partners</w:t>
      </w:r>
      <w:r w:rsidRPr="006B5629">
        <w:rPr>
          <w:rFonts w:ascii="Lato" w:eastAsia="Gill Sans Infant Std" w:hAnsi="Lato"/>
          <w:bCs/>
          <w:sz w:val="20"/>
          <w:szCs w:val="20"/>
          <w:lang w:val="en-GB"/>
        </w:rPr>
        <w:t xml:space="preserve"> have a duty to report. You can report in the following ways:</w:t>
      </w:r>
    </w:p>
    <w:p w14:paraId="7F81FB93" w14:textId="61C843F2" w:rsidR="00A031FE" w:rsidRPr="00D11F1B" w:rsidRDefault="00A031FE" w:rsidP="00A031FE">
      <w:pPr>
        <w:pStyle w:val="ListParagraph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  <w:r w:rsidRPr="00D11F1B">
        <w:rPr>
          <w:rFonts w:ascii="Lato" w:eastAsia="Gill Sans Infant Std" w:hAnsi="Lato"/>
          <w:bCs/>
          <w:sz w:val="20"/>
          <w:szCs w:val="20"/>
          <w:lang w:val="en-GB"/>
        </w:rPr>
        <w:t xml:space="preserve">Through </w:t>
      </w:r>
      <w:hyperlink r:id="rId18" w:history="1">
        <w:r w:rsidRPr="0031268F">
          <w:rPr>
            <w:rStyle w:val="Hyperlink"/>
            <w:rFonts w:ascii="Lato" w:eastAsia="Gill Sans Infant Std" w:hAnsi="Lato"/>
            <w:bCs/>
            <w:sz w:val="20"/>
            <w:szCs w:val="20"/>
            <w:lang w:val="en-GB"/>
          </w:rPr>
          <w:t xml:space="preserve">the digital reporting form </w:t>
        </w:r>
        <w:r w:rsidR="00BB785F">
          <w:rPr>
            <w:rStyle w:val="Hyperlink"/>
            <w:rFonts w:ascii="Lato" w:eastAsia="Gill Sans Infant Std" w:hAnsi="Lato"/>
            <w:bCs/>
            <w:sz w:val="20"/>
            <w:szCs w:val="20"/>
            <w:lang w:val="en-GB"/>
          </w:rPr>
          <w:t>on</w:t>
        </w:r>
        <w:r w:rsidRPr="0031268F">
          <w:rPr>
            <w:rStyle w:val="Hyperlink"/>
            <w:rFonts w:ascii="Lato" w:eastAsia="Gill Sans Infant Std" w:hAnsi="Lato"/>
            <w:bCs/>
            <w:sz w:val="20"/>
            <w:szCs w:val="20"/>
            <w:lang w:val="en-GB"/>
          </w:rPr>
          <w:t xml:space="preserve"> Mittvarsel</w:t>
        </w:r>
      </w:hyperlink>
    </w:p>
    <w:p w14:paraId="389D3DE0" w14:textId="77777777" w:rsidR="00A031FE" w:rsidRPr="00D11F1B" w:rsidRDefault="00A031FE" w:rsidP="00A031FE">
      <w:pPr>
        <w:pStyle w:val="ListParagraph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  <w:r w:rsidRPr="00D11F1B">
        <w:rPr>
          <w:rFonts w:ascii="Lato" w:eastAsia="Gill Sans Infant Std" w:hAnsi="Lato"/>
          <w:bCs/>
          <w:sz w:val="20"/>
          <w:szCs w:val="20"/>
          <w:lang w:val="en-GB"/>
        </w:rPr>
        <w:t>By</w:t>
      </w: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 directly</w:t>
      </w:r>
      <w:r w:rsidRPr="00D11F1B">
        <w:rPr>
          <w:rFonts w:ascii="Lato" w:eastAsia="Gill Sans Infant Std" w:hAnsi="Lato"/>
          <w:bCs/>
          <w:sz w:val="20"/>
          <w:szCs w:val="20"/>
          <w:lang w:val="en-GB"/>
        </w:rPr>
        <w:t xml:space="preserve"> informing the </w:t>
      </w:r>
      <w:r>
        <w:rPr>
          <w:rFonts w:ascii="Lato" w:eastAsia="Gill Sans Infant Std" w:hAnsi="Lato"/>
          <w:bCs/>
          <w:sz w:val="20"/>
          <w:szCs w:val="20"/>
          <w:lang w:val="en-GB"/>
        </w:rPr>
        <w:t>whistleblowing manager</w:t>
      </w:r>
    </w:p>
    <w:p w14:paraId="035B7D71" w14:textId="79F23DA4" w:rsidR="00A031FE" w:rsidRPr="00D11F1B" w:rsidRDefault="00A031FE" w:rsidP="00A031FE">
      <w:pPr>
        <w:pStyle w:val="ListParagraph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  <w:r w:rsidRPr="00D11F1B">
        <w:rPr>
          <w:rFonts w:ascii="Lato" w:eastAsia="Gill Sans Infant Std" w:hAnsi="Lato"/>
          <w:bCs/>
          <w:sz w:val="20"/>
          <w:szCs w:val="20"/>
          <w:lang w:val="en-GB"/>
        </w:rPr>
        <w:t xml:space="preserve">Or by informing the </w:t>
      </w:r>
      <w:r>
        <w:rPr>
          <w:rFonts w:ascii="Lato" w:eastAsia="Gill Sans Infant Std" w:hAnsi="Lato"/>
          <w:bCs/>
          <w:sz w:val="20"/>
          <w:szCs w:val="20"/>
          <w:lang w:val="en-GB"/>
        </w:rPr>
        <w:t>CEO</w:t>
      </w:r>
      <w:r w:rsidRPr="00D11F1B">
        <w:rPr>
          <w:rFonts w:ascii="Lato" w:eastAsia="Gill Sans Infant Std" w:hAnsi="Lato"/>
          <w:bCs/>
          <w:sz w:val="20"/>
          <w:szCs w:val="20"/>
          <w:lang w:val="en-GB"/>
        </w:rPr>
        <w:t xml:space="preserve">, a department director, or the Chair of the </w:t>
      </w:r>
      <w:r w:rsidR="00546926">
        <w:rPr>
          <w:rFonts w:ascii="Lato" w:eastAsia="Gill Sans Infant Std" w:hAnsi="Lato"/>
          <w:bCs/>
          <w:sz w:val="20"/>
          <w:szCs w:val="20"/>
          <w:lang w:val="en-GB"/>
        </w:rPr>
        <w:t>Executive</w:t>
      </w:r>
      <w:r w:rsidRPr="00D11F1B">
        <w:rPr>
          <w:rFonts w:ascii="Lato" w:eastAsia="Gill Sans Infant Std" w:hAnsi="Lato"/>
          <w:bCs/>
          <w:sz w:val="20"/>
          <w:szCs w:val="20"/>
          <w:lang w:val="en-GB"/>
        </w:rPr>
        <w:t xml:space="preserve"> Board directly</w:t>
      </w:r>
    </w:p>
    <w:p w14:paraId="67E7FAF7" w14:textId="626DB64A" w:rsidR="00A031FE" w:rsidRPr="0031268F" w:rsidRDefault="00A031FE" w:rsidP="00A031FE">
      <w:pPr>
        <w:spacing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Partners may also reach out to </w:t>
      </w:r>
      <w:r w:rsidRPr="0031268F">
        <w:rPr>
          <w:rFonts w:ascii="Lato" w:eastAsia="Gill Sans Infant Std" w:hAnsi="Lato"/>
          <w:bCs/>
          <w:sz w:val="20"/>
          <w:szCs w:val="20"/>
          <w:lang w:val="en-GB"/>
        </w:rPr>
        <w:t xml:space="preserve">their contact person in SCN, who will help </w:t>
      </w: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them </w:t>
      </w:r>
      <w:r w:rsidRPr="0031268F">
        <w:rPr>
          <w:rFonts w:ascii="Lato" w:eastAsia="Gill Sans Infant Std" w:hAnsi="Lato"/>
          <w:bCs/>
          <w:sz w:val="20"/>
          <w:szCs w:val="20"/>
          <w:lang w:val="en-GB"/>
        </w:rPr>
        <w:t>report</w:t>
      </w: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 further</w:t>
      </w:r>
      <w:r w:rsidRPr="0031268F">
        <w:rPr>
          <w:rFonts w:ascii="Lato" w:eastAsia="Gill Sans Infant Std" w:hAnsi="Lato"/>
          <w:bCs/>
          <w:sz w:val="20"/>
          <w:szCs w:val="20"/>
          <w:lang w:val="en-GB"/>
        </w:rPr>
        <w:t>.</w:t>
      </w:r>
    </w:p>
    <w:p w14:paraId="6B1E74D8" w14:textId="0F02B8CB" w:rsidR="00557B39" w:rsidRPr="001828A5" w:rsidRDefault="00557B39" w:rsidP="00557B39">
      <w:pPr>
        <w:spacing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  <w:r w:rsidRPr="001828A5">
        <w:rPr>
          <w:rFonts w:ascii="Lato" w:eastAsia="Gill Sans Infant Std" w:hAnsi="Lato"/>
          <w:b/>
          <w:sz w:val="20"/>
          <w:szCs w:val="20"/>
          <w:lang w:val="en-GB"/>
        </w:rPr>
        <w:t>H</w:t>
      </w:r>
      <w:r>
        <w:rPr>
          <w:rFonts w:ascii="Lato" w:eastAsia="Gill Sans Infant Std" w:hAnsi="Lato"/>
          <w:b/>
          <w:sz w:val="20"/>
          <w:szCs w:val="20"/>
          <w:lang w:val="en-GB"/>
        </w:rPr>
        <w:t>ow SCN handles reports</w:t>
      </w:r>
      <w:r w:rsidRPr="001828A5">
        <w:rPr>
          <w:rFonts w:ascii="Lato" w:eastAsia="Gill Sans Infant Std" w:hAnsi="Lato"/>
          <w:bCs/>
          <w:sz w:val="20"/>
          <w:szCs w:val="20"/>
          <w:lang w:val="en-GB"/>
        </w:rPr>
        <w:br/>
      </w:r>
      <w:r w:rsidRPr="002319FE">
        <w:rPr>
          <w:rFonts w:ascii="Lato" w:eastAsia="Gill Sans Infant Std" w:hAnsi="Lato"/>
          <w:bCs/>
          <w:sz w:val="20"/>
          <w:szCs w:val="20"/>
          <w:lang w:val="en-GB"/>
        </w:rPr>
        <w:t>SCN takes all cases seriously and handles them in line with our procedures</w:t>
      </w:r>
      <w:r w:rsidRPr="001828A5">
        <w:rPr>
          <w:rStyle w:val="FootnoteReference"/>
          <w:rFonts w:ascii="Lato" w:eastAsia="Gill Sans Infant Std" w:hAnsi="Lato"/>
          <w:bCs/>
          <w:sz w:val="20"/>
          <w:szCs w:val="20"/>
          <w:lang w:val="en-GB"/>
        </w:rPr>
        <w:footnoteReference w:id="3"/>
      </w:r>
      <w:r w:rsidRPr="001828A5">
        <w:rPr>
          <w:rFonts w:ascii="Lato" w:eastAsia="Gill Sans Infant Std" w:hAnsi="Lato"/>
          <w:bCs/>
          <w:sz w:val="20"/>
          <w:szCs w:val="20"/>
          <w:lang w:val="en-GB"/>
        </w:rPr>
        <w:t>.</w:t>
      </w: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 </w:t>
      </w:r>
      <w:r w:rsidRPr="002319FE">
        <w:rPr>
          <w:rFonts w:ascii="Lato" w:eastAsia="Gill Sans Infant Std" w:hAnsi="Lato"/>
          <w:bCs/>
          <w:sz w:val="20"/>
          <w:szCs w:val="20"/>
          <w:lang w:val="en-GB"/>
        </w:rPr>
        <w:t xml:space="preserve">In short, SCN will appoint a </w:t>
      </w:r>
      <w:r w:rsidR="00BB785F">
        <w:rPr>
          <w:rFonts w:ascii="Lato" w:eastAsia="Gill Sans Infant Std" w:hAnsi="Lato"/>
          <w:bCs/>
          <w:sz w:val="20"/>
          <w:szCs w:val="20"/>
          <w:lang w:val="en-GB"/>
        </w:rPr>
        <w:t>case management</w:t>
      </w:r>
      <w:r w:rsidRPr="002319FE">
        <w:rPr>
          <w:rFonts w:ascii="Lato" w:eastAsia="Gill Sans Infant Std" w:hAnsi="Lato"/>
          <w:bCs/>
          <w:sz w:val="20"/>
          <w:szCs w:val="20"/>
          <w:lang w:val="en-GB"/>
        </w:rPr>
        <w:t xml:space="preserve"> team</w:t>
      </w: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 that will</w:t>
      </w:r>
      <w:r w:rsidRPr="002319FE">
        <w:rPr>
          <w:rFonts w:ascii="Lato" w:eastAsia="Gill Sans Infant Std" w:hAnsi="Lato"/>
          <w:bCs/>
          <w:sz w:val="20"/>
          <w:szCs w:val="20"/>
          <w:lang w:val="en-GB"/>
        </w:rPr>
        <w:t xml:space="preserve"> review the report, gather necessary information, talk to those involved, and hear both sides. The team and the </w:t>
      </w:r>
      <w:r>
        <w:rPr>
          <w:rFonts w:ascii="Lato" w:eastAsia="Gill Sans Infant Std" w:hAnsi="Lato"/>
          <w:bCs/>
          <w:sz w:val="20"/>
          <w:szCs w:val="20"/>
          <w:lang w:val="en-GB"/>
        </w:rPr>
        <w:t>CEO</w:t>
      </w:r>
      <w:r w:rsidRPr="002319FE">
        <w:rPr>
          <w:rFonts w:ascii="Lato" w:eastAsia="Gill Sans Infant Std" w:hAnsi="Lato"/>
          <w:bCs/>
          <w:sz w:val="20"/>
          <w:szCs w:val="20"/>
          <w:lang w:val="en-GB"/>
        </w:rPr>
        <w:t xml:space="preserve"> will then assess whether the guidelines have been breached and what consequences should follow</w:t>
      </w:r>
      <w:r>
        <w:rPr>
          <w:rFonts w:ascii="Lato" w:eastAsia="Gill Sans Infant Std" w:hAnsi="Lato"/>
          <w:bCs/>
          <w:sz w:val="20"/>
          <w:szCs w:val="20"/>
          <w:lang w:val="en-GB"/>
        </w:rPr>
        <w:t>.</w:t>
      </w:r>
      <w:r w:rsidRPr="001828A5">
        <w:rPr>
          <w:rFonts w:ascii="Lato" w:eastAsia="Gill Sans Infant Std" w:hAnsi="Lato"/>
          <w:bCs/>
          <w:sz w:val="20"/>
          <w:szCs w:val="20"/>
          <w:lang w:val="en-GB"/>
        </w:rPr>
        <w:t xml:space="preserve"> </w:t>
      </w:r>
    </w:p>
    <w:p w14:paraId="3A540E81" w14:textId="5E6249E2" w:rsidR="008F570F" w:rsidRDefault="008F570F" w:rsidP="008F570F">
      <w:pPr>
        <w:spacing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  <w:r>
        <w:rPr>
          <w:rFonts w:ascii="Lato" w:eastAsia="Gill Sans Infant Std" w:hAnsi="Lato"/>
          <w:b/>
          <w:sz w:val="20"/>
          <w:szCs w:val="20"/>
          <w:lang w:val="en-GB"/>
        </w:rPr>
        <w:t>Possible consequences of breaches</w:t>
      </w:r>
      <w:r w:rsidRPr="001828A5">
        <w:rPr>
          <w:rFonts w:ascii="Lato" w:eastAsia="Gill Sans Infant Std" w:hAnsi="Lato"/>
          <w:bCs/>
          <w:sz w:val="20"/>
          <w:szCs w:val="20"/>
          <w:lang w:val="en-GB"/>
        </w:rPr>
        <w:br/>
      </w:r>
      <w:r w:rsidRPr="00EB08F9">
        <w:rPr>
          <w:rFonts w:ascii="Lato" w:eastAsia="Gill Sans Infant Std" w:hAnsi="Lato"/>
          <w:bCs/>
          <w:sz w:val="20"/>
          <w:szCs w:val="20"/>
          <w:lang w:val="en-GB"/>
        </w:rPr>
        <w:t xml:space="preserve">If SCN's guidelines are breached, it may lead to consequences for those </w:t>
      </w:r>
      <w:r>
        <w:rPr>
          <w:rFonts w:ascii="Lato" w:eastAsia="Gill Sans Infant Std" w:hAnsi="Lato"/>
          <w:bCs/>
          <w:sz w:val="20"/>
          <w:szCs w:val="20"/>
          <w:lang w:val="en-GB"/>
        </w:rPr>
        <w:t>responsible</w:t>
      </w:r>
      <w:r w:rsidRPr="00EB08F9">
        <w:rPr>
          <w:rFonts w:ascii="Lato" w:eastAsia="Gill Sans Infant Std" w:hAnsi="Lato"/>
          <w:bCs/>
          <w:sz w:val="20"/>
          <w:szCs w:val="20"/>
          <w:lang w:val="en-GB"/>
        </w:rPr>
        <w:t>. Th</w:t>
      </w: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is </w:t>
      </w:r>
      <w:r w:rsidRPr="00EB08F9">
        <w:rPr>
          <w:rFonts w:ascii="Lato" w:eastAsia="Gill Sans Infant Std" w:hAnsi="Lato"/>
          <w:bCs/>
          <w:sz w:val="20"/>
          <w:szCs w:val="20"/>
          <w:lang w:val="en-GB"/>
        </w:rPr>
        <w:t xml:space="preserve">may include exclusion, dismissal, removal from a role, </w:t>
      </w:r>
      <w:r>
        <w:rPr>
          <w:rFonts w:ascii="Lato" w:eastAsia="Gill Sans Infant Std" w:hAnsi="Lato"/>
          <w:bCs/>
          <w:sz w:val="20"/>
          <w:szCs w:val="20"/>
          <w:lang w:val="en-GB"/>
        </w:rPr>
        <w:t xml:space="preserve">termination of the partnership, </w:t>
      </w:r>
      <w:r w:rsidRPr="00EB08F9">
        <w:rPr>
          <w:rFonts w:ascii="Lato" w:eastAsia="Gill Sans Infant Std" w:hAnsi="Lato"/>
          <w:bCs/>
          <w:sz w:val="20"/>
          <w:szCs w:val="20"/>
          <w:lang w:val="en-GB"/>
        </w:rPr>
        <w:t xml:space="preserve">or a verbal or written warning. The consequence depends on the </w:t>
      </w:r>
      <w:r>
        <w:rPr>
          <w:rFonts w:ascii="Lato" w:eastAsia="Gill Sans Infant Std" w:hAnsi="Lato"/>
          <w:bCs/>
          <w:sz w:val="20"/>
          <w:szCs w:val="20"/>
          <w:lang w:val="en-GB"/>
        </w:rPr>
        <w:t>severity</w:t>
      </w:r>
      <w:r w:rsidRPr="00EB08F9">
        <w:rPr>
          <w:rFonts w:ascii="Lato" w:eastAsia="Gill Sans Infant Std" w:hAnsi="Lato"/>
          <w:bCs/>
          <w:sz w:val="20"/>
          <w:szCs w:val="20"/>
          <w:lang w:val="en-GB"/>
        </w:rPr>
        <w:t xml:space="preserve"> of the breach.</w:t>
      </w:r>
      <w:r w:rsidR="00527AB9">
        <w:rPr>
          <w:rFonts w:ascii="Lato" w:eastAsia="Gill Sans Infant Std" w:hAnsi="Lato"/>
          <w:bCs/>
          <w:sz w:val="20"/>
          <w:szCs w:val="20"/>
          <w:lang w:val="en-GB"/>
        </w:rPr>
        <w:t xml:space="preserve"> </w:t>
      </w:r>
      <w:r w:rsidR="00623908" w:rsidRPr="00623908">
        <w:rPr>
          <w:rFonts w:ascii="Lato" w:eastAsia="Gill Sans Infant Std" w:hAnsi="Lato"/>
          <w:bCs/>
          <w:sz w:val="20"/>
          <w:szCs w:val="20"/>
          <w:lang w:val="en-GB"/>
        </w:rPr>
        <w:t>If a partner breaches these guidelines, it is considered a breach of contract and may have consequences for the partner's relationship</w:t>
      </w:r>
      <w:r w:rsidR="00623908">
        <w:rPr>
          <w:rFonts w:ascii="Lato" w:eastAsia="Gill Sans Infant Std" w:hAnsi="Lato"/>
          <w:bCs/>
          <w:sz w:val="20"/>
          <w:szCs w:val="20"/>
          <w:lang w:val="en-GB"/>
        </w:rPr>
        <w:t xml:space="preserve"> with SCN.</w:t>
      </w:r>
    </w:p>
    <w:p w14:paraId="2C8AF2F0" w14:textId="77777777" w:rsidR="00AE5595" w:rsidRPr="00EB08F9" w:rsidRDefault="00AE5595" w:rsidP="008F570F">
      <w:pPr>
        <w:spacing w:line="240" w:lineRule="auto"/>
        <w:rPr>
          <w:rFonts w:ascii="Lato" w:eastAsia="Gill Sans Infant Std" w:hAnsi="Lato"/>
          <w:bCs/>
          <w:sz w:val="20"/>
          <w:szCs w:val="20"/>
          <w:lang w:val="en-GB"/>
        </w:rPr>
      </w:pPr>
    </w:p>
    <w:p w14:paraId="673D8ACA" w14:textId="77777777" w:rsidR="00980696" w:rsidRPr="0033548F" w:rsidRDefault="00980696" w:rsidP="00D1459E">
      <w:pPr>
        <w:spacing w:after="0" w:line="240" w:lineRule="auto"/>
        <w:rPr>
          <w:rFonts w:ascii="Lato" w:eastAsia="Gill Sans Infant Std" w:hAnsi="Lato"/>
          <w:i/>
          <w:iCs/>
          <w:sz w:val="20"/>
          <w:szCs w:val="20"/>
          <w:lang w:val="en-GB"/>
        </w:rPr>
      </w:pPr>
    </w:p>
    <w:p w14:paraId="776D199A" w14:textId="48F361B6" w:rsidR="00AE5595" w:rsidRDefault="00AE5595" w:rsidP="00AE5595">
      <w:pPr>
        <w:spacing w:after="0" w:line="240" w:lineRule="auto"/>
        <w:jc w:val="center"/>
        <w:rPr>
          <w:rFonts w:ascii="Lato" w:eastAsia="Gill Sans Infant Std" w:hAnsi="Lato"/>
          <w:bCs/>
          <w:sz w:val="20"/>
          <w:szCs w:val="20"/>
          <w:lang w:val="en-GB"/>
        </w:rPr>
      </w:pPr>
      <w:r w:rsidRPr="00AE5595">
        <w:rPr>
          <w:rFonts w:ascii="Lato" w:eastAsia="Gill Sans Infant Std" w:hAnsi="Lato"/>
          <w:bCs/>
          <w:sz w:val="20"/>
          <w:szCs w:val="20"/>
          <w:lang w:val="en-GB"/>
        </w:rPr>
        <w:t xml:space="preserve">If you are unsure about any part of the Code of Conduct – please reach out to your contact person in SCN. Openness creates safety! </w:t>
      </w:r>
    </w:p>
    <w:p w14:paraId="1118108D" w14:textId="77777777" w:rsidR="00934B25" w:rsidRPr="00AE5595" w:rsidRDefault="00934B25" w:rsidP="00AE5595">
      <w:pPr>
        <w:spacing w:after="0" w:line="240" w:lineRule="auto"/>
        <w:jc w:val="center"/>
        <w:rPr>
          <w:rFonts w:ascii="Lato" w:eastAsia="Gill Sans Infant Std" w:hAnsi="Lato"/>
          <w:bCs/>
          <w:sz w:val="20"/>
          <w:szCs w:val="20"/>
          <w:lang w:val="en-GB"/>
        </w:rPr>
      </w:pPr>
    </w:p>
    <w:p w14:paraId="2F7C1CB6" w14:textId="77777777" w:rsidR="00AE5595" w:rsidRPr="00934B25" w:rsidRDefault="00AE5595" w:rsidP="00AE5595">
      <w:pPr>
        <w:spacing w:after="0" w:line="240" w:lineRule="auto"/>
        <w:jc w:val="center"/>
        <w:rPr>
          <w:rFonts w:ascii="Lato" w:eastAsia="Gill Sans Infant Std" w:hAnsi="Lato"/>
          <w:b/>
          <w:i/>
          <w:iCs/>
          <w:sz w:val="20"/>
          <w:szCs w:val="20"/>
          <w:lang w:val="en-GB"/>
        </w:rPr>
      </w:pPr>
      <w:r w:rsidRPr="00934B25">
        <w:rPr>
          <w:rFonts w:ascii="Lato" w:eastAsia="Gill Sans Infant Std" w:hAnsi="Lato"/>
          <w:b/>
          <w:i/>
          <w:iCs/>
          <w:sz w:val="20"/>
          <w:szCs w:val="20"/>
          <w:lang w:val="en-GB"/>
        </w:rPr>
        <w:t>Signing SCN’s Code of Conduct</w:t>
      </w:r>
    </w:p>
    <w:p w14:paraId="761DC36F" w14:textId="77777777" w:rsidR="006114D4" w:rsidRDefault="00934B25" w:rsidP="006114D4">
      <w:pPr>
        <w:spacing w:after="0" w:line="240" w:lineRule="auto"/>
        <w:jc w:val="center"/>
        <w:rPr>
          <w:rFonts w:ascii="Lato" w:eastAsia="Gill Sans Infant Std" w:hAnsi="Lato"/>
          <w:bCs/>
          <w:i/>
          <w:iCs/>
          <w:sz w:val="20"/>
          <w:szCs w:val="20"/>
          <w:lang w:val="en-GB"/>
        </w:rPr>
      </w:pPr>
      <w:r w:rsidRPr="006114D4">
        <w:rPr>
          <w:rFonts w:ascii="Lato" w:eastAsia="Gill Sans Infant Std" w:hAnsi="Lato"/>
          <w:bCs/>
          <w:i/>
          <w:iCs/>
          <w:sz w:val="20"/>
          <w:szCs w:val="20"/>
          <w:lang w:val="en-GB"/>
        </w:rPr>
        <w:t xml:space="preserve">SCN’s partners </w:t>
      </w:r>
      <w:r w:rsidR="006114D4" w:rsidRPr="006114D4">
        <w:rPr>
          <w:rFonts w:ascii="Lato" w:eastAsia="Gill Sans Infant Std" w:hAnsi="Lato"/>
          <w:bCs/>
          <w:i/>
          <w:iCs/>
          <w:sz w:val="20"/>
          <w:szCs w:val="20"/>
          <w:lang w:val="en-GB"/>
        </w:rPr>
        <w:t>in Norway sign the Code of Conduct.</w:t>
      </w:r>
    </w:p>
    <w:p w14:paraId="38661FBB" w14:textId="6E2AAC38" w:rsidR="00AE5595" w:rsidRPr="006114D4" w:rsidRDefault="00AE5595" w:rsidP="006114D4">
      <w:pPr>
        <w:spacing w:before="240" w:after="0" w:line="240" w:lineRule="auto"/>
        <w:jc w:val="center"/>
        <w:rPr>
          <w:rFonts w:ascii="Lato" w:eastAsia="Gill Sans Infant Std" w:hAnsi="Lato"/>
          <w:bCs/>
          <w:i/>
          <w:iCs/>
          <w:sz w:val="20"/>
          <w:szCs w:val="20"/>
          <w:lang w:val="en-GB"/>
        </w:rPr>
      </w:pPr>
      <w:r w:rsidRPr="006114D4">
        <w:rPr>
          <w:rFonts w:ascii="Lato" w:eastAsia="Gill Sans Infant Std" w:hAnsi="Lato"/>
          <w:bCs/>
          <w:i/>
          <w:iCs/>
          <w:sz w:val="20"/>
          <w:szCs w:val="20"/>
          <w:lang w:val="en-GB"/>
        </w:rPr>
        <w:t>By signing you confirm that you have read and understood the guidelines and that you will comply with them.</w:t>
      </w:r>
    </w:p>
    <w:p w14:paraId="0D3A38D5" w14:textId="77777777" w:rsidR="00980696" w:rsidRPr="0033548F" w:rsidRDefault="00980696" w:rsidP="00980696">
      <w:pPr>
        <w:spacing w:after="0" w:line="240" w:lineRule="auto"/>
        <w:jc w:val="center"/>
        <w:rPr>
          <w:rFonts w:ascii="Lato" w:hAnsi="Lato"/>
          <w:sz w:val="18"/>
          <w:szCs w:val="18"/>
          <w:lang w:val="en-GB"/>
        </w:rPr>
      </w:pPr>
    </w:p>
    <w:p w14:paraId="0DA2F80F" w14:textId="6F9A7602" w:rsidR="00980696" w:rsidRPr="0033548F" w:rsidRDefault="006114D4" w:rsidP="002C3BB3">
      <w:pPr>
        <w:spacing w:after="0" w:line="360" w:lineRule="auto"/>
        <w:jc w:val="center"/>
        <w:rPr>
          <w:rFonts w:ascii="Lato" w:hAnsi="Lato"/>
          <w:sz w:val="20"/>
          <w:szCs w:val="20"/>
          <w:lang w:val="en-GB"/>
        </w:rPr>
      </w:pPr>
      <w:r>
        <w:rPr>
          <w:rFonts w:ascii="Lato" w:hAnsi="Lato"/>
          <w:sz w:val="20"/>
          <w:szCs w:val="20"/>
          <w:lang w:val="en-GB"/>
        </w:rPr>
        <w:t>Name</w:t>
      </w:r>
      <w:r w:rsidR="00980696" w:rsidRPr="0033548F">
        <w:rPr>
          <w:rFonts w:ascii="Lato" w:hAnsi="Lato"/>
          <w:sz w:val="20"/>
          <w:szCs w:val="20"/>
          <w:lang w:val="en-GB"/>
        </w:rPr>
        <w:t xml:space="preserve"> </w:t>
      </w:r>
      <w:r w:rsidR="00980696" w:rsidRPr="0033548F">
        <w:rPr>
          <w:rFonts w:ascii="Lato" w:hAnsi="Lato"/>
          <w:sz w:val="20"/>
          <w:szCs w:val="20"/>
          <w:lang w:val="en-GB"/>
        </w:rPr>
        <w:softHyphen/>
      </w:r>
      <w:r w:rsidR="00980696" w:rsidRPr="0033548F">
        <w:rPr>
          <w:rFonts w:ascii="Lato" w:hAnsi="Lato"/>
          <w:sz w:val="20"/>
          <w:szCs w:val="20"/>
          <w:lang w:val="en-GB"/>
        </w:rPr>
        <w:softHyphen/>
        <w:t>______________</w:t>
      </w:r>
      <w:r w:rsidR="000B29F3" w:rsidRPr="0033548F">
        <w:rPr>
          <w:rFonts w:ascii="Lato" w:hAnsi="Lato"/>
          <w:sz w:val="20"/>
          <w:szCs w:val="20"/>
          <w:lang w:val="en-GB"/>
        </w:rPr>
        <w:t>______________</w:t>
      </w:r>
    </w:p>
    <w:p w14:paraId="4012FF29" w14:textId="77554458" w:rsidR="00980696" w:rsidRPr="0033548F" w:rsidRDefault="006114D4" w:rsidP="002C3BB3">
      <w:pPr>
        <w:spacing w:after="0" w:line="360" w:lineRule="auto"/>
        <w:jc w:val="center"/>
        <w:rPr>
          <w:rFonts w:ascii="Lato" w:hAnsi="Lato"/>
          <w:sz w:val="20"/>
          <w:szCs w:val="20"/>
          <w:lang w:val="en-GB"/>
        </w:rPr>
      </w:pPr>
      <w:r>
        <w:rPr>
          <w:rFonts w:ascii="Lato" w:hAnsi="Lato"/>
          <w:sz w:val="20"/>
          <w:szCs w:val="20"/>
          <w:lang w:val="en-GB"/>
        </w:rPr>
        <w:t>Place and date</w:t>
      </w:r>
      <w:r w:rsidR="00980696" w:rsidRPr="0033548F">
        <w:rPr>
          <w:rFonts w:ascii="Lato" w:hAnsi="Lato"/>
          <w:sz w:val="20"/>
          <w:szCs w:val="20"/>
          <w:lang w:val="en-GB"/>
        </w:rPr>
        <w:t xml:space="preserve"> ______________</w:t>
      </w:r>
      <w:r w:rsidR="000B29F3" w:rsidRPr="0033548F">
        <w:rPr>
          <w:rFonts w:ascii="Lato" w:hAnsi="Lato"/>
          <w:sz w:val="20"/>
          <w:szCs w:val="20"/>
          <w:lang w:val="en-GB"/>
        </w:rPr>
        <w:t>______________</w:t>
      </w:r>
    </w:p>
    <w:p w14:paraId="33D3AC13" w14:textId="020D72D4" w:rsidR="006B230E" w:rsidRPr="0033548F" w:rsidRDefault="006114D4" w:rsidP="002C3BB3">
      <w:pPr>
        <w:spacing w:after="0" w:line="360" w:lineRule="auto"/>
        <w:jc w:val="center"/>
        <w:rPr>
          <w:rFonts w:ascii="Lato" w:hAnsi="Lato"/>
          <w:sz w:val="20"/>
          <w:szCs w:val="20"/>
          <w:lang w:val="en-GB"/>
        </w:rPr>
      </w:pPr>
      <w:r>
        <w:rPr>
          <w:rFonts w:ascii="Lato" w:hAnsi="Lato"/>
          <w:sz w:val="20"/>
          <w:szCs w:val="20"/>
          <w:lang w:val="en-GB"/>
        </w:rPr>
        <w:t>Signature</w:t>
      </w:r>
      <w:r w:rsidR="00980696" w:rsidRPr="0033548F">
        <w:rPr>
          <w:rFonts w:ascii="Lato" w:hAnsi="Lato"/>
          <w:sz w:val="20"/>
          <w:szCs w:val="20"/>
          <w:lang w:val="en-GB"/>
        </w:rPr>
        <w:t xml:space="preserve"> ____________</w:t>
      </w:r>
      <w:r w:rsidR="000B29F3" w:rsidRPr="0033548F">
        <w:rPr>
          <w:rFonts w:ascii="Lato" w:hAnsi="Lato"/>
          <w:sz w:val="20"/>
          <w:szCs w:val="20"/>
          <w:lang w:val="en-GB"/>
        </w:rPr>
        <w:t>______________</w:t>
      </w:r>
      <w:r w:rsidR="00980696" w:rsidRPr="0033548F">
        <w:rPr>
          <w:rFonts w:ascii="Lato" w:hAnsi="Lato"/>
          <w:sz w:val="20"/>
          <w:szCs w:val="20"/>
          <w:lang w:val="en-GB"/>
        </w:rPr>
        <w:t xml:space="preserve"> </w:t>
      </w:r>
    </w:p>
    <w:p w14:paraId="043A4F19" w14:textId="7C2EF30E" w:rsidR="00ED5143" w:rsidRPr="0033548F" w:rsidRDefault="006B230E" w:rsidP="00ED5143">
      <w:pPr>
        <w:pStyle w:val="DocumentStyle"/>
        <w:spacing w:after="0"/>
        <w:rPr>
          <w:rFonts w:ascii="Oswald" w:eastAsiaTheme="minorHAnsi" w:hAnsi="Oswald" w:cstheme="minorBidi"/>
          <w:sz w:val="40"/>
          <w:szCs w:val="40"/>
          <w:lang w:val="en-GB"/>
        </w:rPr>
      </w:pPr>
      <w:r w:rsidRPr="0033548F">
        <w:rPr>
          <w:rFonts w:ascii="Lato" w:hAnsi="Lato"/>
          <w:sz w:val="20"/>
          <w:szCs w:val="20"/>
          <w:lang w:val="en-GB"/>
        </w:rPr>
        <w:br w:type="column"/>
      </w:r>
      <w:r w:rsidR="00A50484" w:rsidRPr="00A50484">
        <w:rPr>
          <w:rFonts w:ascii="Oswald" w:eastAsiaTheme="minorHAnsi" w:hAnsi="Oswald" w:cstheme="minorBidi"/>
          <w:sz w:val="36"/>
          <w:szCs w:val="36"/>
          <w:lang w:val="en-GB"/>
        </w:rPr>
        <w:t>Safety and safeguarding requirements and guidelines</w:t>
      </w:r>
    </w:p>
    <w:p w14:paraId="4084627A" w14:textId="39BD489D" w:rsidR="00661F40" w:rsidRPr="0033548F" w:rsidRDefault="00661F40" w:rsidP="00ED5143">
      <w:pPr>
        <w:shd w:val="clear" w:color="auto" w:fill="FFFFFF"/>
        <w:spacing w:after="160" w:line="240" w:lineRule="auto"/>
        <w:textAlignment w:val="baseline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661F40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For SCN, it is </w:t>
      </w:r>
      <w:r w:rsidR="00F55281">
        <w:rPr>
          <w:rFonts w:ascii="Lato regular" w:eastAsiaTheme="minorHAnsi" w:hAnsi="Lato regular" w:cstheme="minorBidi"/>
          <w:sz w:val="20"/>
          <w:szCs w:val="20"/>
          <w:lang w:val="en-GB"/>
        </w:rPr>
        <w:t>evident</w:t>
      </w:r>
      <w:r w:rsidRPr="00661F40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that we </w:t>
      </w:r>
      <w:r w:rsidR="00EB7795">
        <w:rPr>
          <w:rFonts w:ascii="Lato regular" w:eastAsiaTheme="minorHAnsi" w:hAnsi="Lato regular" w:cstheme="minorBidi"/>
          <w:sz w:val="20"/>
          <w:szCs w:val="20"/>
          <w:lang w:val="en-GB"/>
        </w:rPr>
        <w:t>have a responsibility to safeguard</w:t>
      </w:r>
      <w:r w:rsidRPr="00661F40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the people we and our partners work with. We are responsible for ensuring that no one is harmed when they </w:t>
      </w:r>
      <w:r>
        <w:rPr>
          <w:rFonts w:ascii="Lato regular" w:eastAsiaTheme="minorHAnsi" w:hAnsi="Lato regular" w:cstheme="minorBidi"/>
          <w:sz w:val="20"/>
          <w:szCs w:val="20"/>
          <w:lang w:val="en-GB"/>
        </w:rPr>
        <w:t>come into</w:t>
      </w:r>
      <w:r w:rsidRPr="00661F40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contact with us. Therefore, we work actively to ensure that sexual exploitation, abuse, harassment, violence</w:t>
      </w:r>
      <w:r w:rsidR="00A03D35">
        <w:rPr>
          <w:rFonts w:ascii="Lato regular" w:eastAsiaTheme="minorHAnsi" w:hAnsi="Lato regular" w:cstheme="minorBidi"/>
          <w:sz w:val="20"/>
          <w:szCs w:val="20"/>
          <w:lang w:val="en-GB"/>
        </w:rPr>
        <w:t>,</w:t>
      </w:r>
      <w:r w:rsidRPr="00661F40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and other unwanted incidents do not occur in our organisation </w:t>
      </w:r>
      <w:r w:rsidR="00A03D35">
        <w:rPr>
          <w:rFonts w:ascii="Lato regular" w:eastAsiaTheme="minorHAnsi" w:hAnsi="Lato regular" w:cstheme="minorBidi"/>
          <w:sz w:val="20"/>
          <w:szCs w:val="20"/>
          <w:lang w:val="en-GB"/>
        </w:rPr>
        <w:t>n</w:t>
      </w:r>
      <w:r w:rsidRPr="00661F40">
        <w:rPr>
          <w:rFonts w:ascii="Lato regular" w:eastAsiaTheme="minorHAnsi" w:hAnsi="Lato regular" w:cstheme="minorBidi"/>
          <w:sz w:val="20"/>
          <w:szCs w:val="20"/>
          <w:lang w:val="en-GB"/>
        </w:rPr>
        <w:t>or with our partners.</w:t>
      </w:r>
    </w:p>
    <w:p w14:paraId="37AE394B" w14:textId="2DCEF03C" w:rsidR="000100F9" w:rsidRPr="0033548F" w:rsidRDefault="000100F9" w:rsidP="00ED5143">
      <w:pPr>
        <w:shd w:val="clear" w:color="auto" w:fill="FFFFFF"/>
        <w:spacing w:after="160" w:line="240" w:lineRule="auto"/>
        <w:textAlignment w:val="baseline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0100F9">
        <w:rPr>
          <w:rFonts w:ascii="Lato regular" w:eastAsiaTheme="minorHAnsi" w:hAnsi="Lato regular" w:cstheme="minorBidi"/>
          <w:sz w:val="20"/>
          <w:szCs w:val="20"/>
          <w:lang w:val="en-GB"/>
        </w:rPr>
        <w:t>Safeguarding is all the work we do to make sure our organisation, and all our events, activities</w:t>
      </w:r>
      <w:r w:rsidR="00906EC1">
        <w:rPr>
          <w:rFonts w:ascii="Lato regular" w:eastAsiaTheme="minorHAnsi" w:hAnsi="Lato regular" w:cstheme="minorBidi"/>
          <w:sz w:val="20"/>
          <w:szCs w:val="20"/>
          <w:lang w:val="en-GB"/>
        </w:rPr>
        <w:t>,</w:t>
      </w:r>
      <w:r w:rsidRPr="000100F9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and meeting places are safe for those who take part – both children and adults. Safeguarding includes raising awareness of risks, preventing unwanted incidents, setting clear reporting routines, and following up all cases that arise.</w:t>
      </w:r>
    </w:p>
    <w:p w14:paraId="6F9A07DA" w14:textId="76E3066F" w:rsidR="00493B6C" w:rsidRDefault="00493B6C" w:rsidP="00ED5143">
      <w:pPr>
        <w:shd w:val="clear" w:color="auto" w:fill="FFFFFF"/>
        <w:spacing w:after="160" w:line="240" w:lineRule="auto"/>
        <w:textAlignment w:val="baseline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493B6C">
        <w:rPr>
          <w:rFonts w:ascii="Lato regular" w:eastAsiaTheme="minorHAnsi" w:hAnsi="Lato regular" w:cstheme="minorBidi"/>
          <w:sz w:val="20"/>
          <w:szCs w:val="20"/>
          <w:lang w:val="en-GB"/>
        </w:rPr>
        <w:t>As our partner, you are responsible for</w:t>
      </w:r>
      <w:r w:rsidR="00ED543D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ensuring</w:t>
      </w:r>
      <w:r w:rsidRPr="00493B6C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</w:t>
      </w:r>
      <w:r>
        <w:rPr>
          <w:rFonts w:ascii="Lato regular" w:eastAsiaTheme="minorHAnsi" w:hAnsi="Lato regular" w:cstheme="minorBidi"/>
          <w:sz w:val="20"/>
          <w:szCs w:val="20"/>
          <w:lang w:val="en-GB"/>
        </w:rPr>
        <w:t>safeguarding</w:t>
      </w:r>
      <w:r w:rsidRPr="00493B6C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in the tasks you carry out. You have a particular responsibility to </w:t>
      </w:r>
      <w:r w:rsidR="00ED543D">
        <w:rPr>
          <w:rFonts w:ascii="Lato regular" w:eastAsiaTheme="minorHAnsi" w:hAnsi="Lato regular" w:cstheme="minorBidi"/>
          <w:sz w:val="20"/>
          <w:szCs w:val="20"/>
          <w:lang w:val="en-GB"/>
        </w:rPr>
        <w:t>ensure</w:t>
      </w:r>
      <w:r w:rsidRPr="00493B6C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that the children you work with are safe.</w:t>
      </w:r>
    </w:p>
    <w:p w14:paraId="1AE7E55D" w14:textId="3F50D40B" w:rsidR="00ED5143" w:rsidRPr="0033548F" w:rsidRDefault="0018481F" w:rsidP="0018481F">
      <w:pPr>
        <w:shd w:val="clear" w:color="auto" w:fill="FFFFFF"/>
        <w:spacing w:after="0" w:line="240" w:lineRule="auto"/>
        <w:textAlignment w:val="baseline"/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val="en-GB" w:eastAsia="nb-NO"/>
        </w:rPr>
        <w:sectPr w:rsidR="00ED5143" w:rsidRPr="0033548F" w:rsidSect="00D32A67"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134" w:right="1077" w:bottom="1418" w:left="1077" w:header="284" w:footer="624" w:gutter="0"/>
          <w:cols w:space="708"/>
          <w:titlePg/>
          <w:docGrid w:linePitch="360"/>
        </w:sectPr>
      </w:pPr>
      <w:r w:rsidRPr="0018481F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val="en-GB" w:eastAsia="nb-NO"/>
        </w:rPr>
        <w:t>Below is a summary of the requirements we set for partners to ensure safety in work carried out in cooperation with us</w:t>
      </w:r>
      <w:r w:rsidRPr="0033548F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vertAlign w:val="superscript"/>
          <w:lang w:val="en-GB" w:eastAsia="nb-NO"/>
        </w:rPr>
        <w:footnoteReference w:id="4"/>
      </w:r>
      <w:r w:rsidRPr="0033548F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val="en-GB" w:eastAsia="nb-NO"/>
        </w:rPr>
        <w:t>.</w:t>
      </w:r>
      <w:r w:rsidRPr="0018481F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val="en-GB" w:eastAsia="nb-NO"/>
        </w:rPr>
        <w:t xml:space="preserve"> As a</w:t>
      </w:r>
      <w:r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val="en-GB" w:eastAsia="nb-NO"/>
        </w:rPr>
        <w:t xml:space="preserve">n SCN </w:t>
      </w:r>
      <w:r w:rsidRPr="0018481F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val="en-GB" w:eastAsia="nb-NO"/>
        </w:rPr>
        <w:t>partner, you must:</w:t>
      </w:r>
      <w:r w:rsidR="00ED5143" w:rsidRPr="0033548F">
        <w:rPr>
          <w:rFonts w:ascii="Lato regular" w:eastAsia="Times New Roman" w:hAnsi="Lato regular" w:cs="Calibri"/>
          <w:i/>
          <w:iCs/>
          <w:color w:val="000000"/>
          <w:sz w:val="20"/>
          <w:szCs w:val="20"/>
          <w:bdr w:val="none" w:sz="0" w:space="0" w:color="auto" w:frame="1"/>
          <w:lang w:val="en-GB" w:eastAsia="nb-NO"/>
        </w:rPr>
        <w:br/>
      </w:r>
    </w:p>
    <w:p w14:paraId="4D56DB14" w14:textId="5A7AA990" w:rsidR="00ED5143" w:rsidRPr="0033548F" w:rsidRDefault="00035096" w:rsidP="00ED5143">
      <w:pPr>
        <w:keepNext/>
        <w:keepLines/>
        <w:spacing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  <w:lang w:val="en-GB"/>
        </w:rPr>
      </w:pPr>
      <w:r>
        <w:rPr>
          <w:rFonts w:ascii="Lato regular" w:eastAsiaTheme="majorEastAsia" w:hAnsi="Lato regular" w:cstheme="majorBidi"/>
          <w:i/>
          <w:iCs/>
          <w:color w:val="DA301C"/>
          <w:sz w:val="22"/>
          <w:lang w:val="en-GB"/>
        </w:rPr>
        <w:t>Awareness</w:t>
      </w:r>
    </w:p>
    <w:p w14:paraId="4D8043AB" w14:textId="2AE530CF" w:rsidR="00535437" w:rsidRPr="00535437" w:rsidRDefault="00535437" w:rsidP="00535437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>Know, understand, sign</w:t>
      </w:r>
      <w:r w:rsidR="00C92414">
        <w:rPr>
          <w:rFonts w:ascii="Lato regular" w:eastAsiaTheme="minorHAnsi" w:hAnsi="Lato regular" w:cstheme="minorBidi"/>
          <w:sz w:val="20"/>
          <w:szCs w:val="20"/>
          <w:lang w:val="en-GB"/>
        </w:rPr>
        <w:t>,</w:t>
      </w: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and comply with our </w:t>
      </w:r>
      <w:r>
        <w:rPr>
          <w:rFonts w:ascii="Lato regular" w:eastAsiaTheme="minorHAnsi" w:hAnsi="Lato regular" w:cstheme="minorBidi"/>
          <w:sz w:val="20"/>
          <w:szCs w:val="20"/>
          <w:lang w:val="en-GB"/>
        </w:rPr>
        <w:t>Code of Conduct</w:t>
      </w: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>.</w:t>
      </w:r>
    </w:p>
    <w:p w14:paraId="4CB0CC04" w14:textId="77777777" w:rsidR="00535437" w:rsidRPr="00535437" w:rsidRDefault="00535437" w:rsidP="00535437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>Act as good role models and be role</w:t>
      </w:r>
      <w:r w:rsidRPr="00535437">
        <w:rPr>
          <w:rFonts w:ascii="Cambria Math" w:eastAsiaTheme="minorHAnsi" w:hAnsi="Cambria Math" w:cs="Cambria Math"/>
          <w:sz w:val="20"/>
          <w:szCs w:val="20"/>
          <w:lang w:val="en-GB"/>
        </w:rPr>
        <w:t>‑</w:t>
      </w: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>aware in relation to other adults and especially the children you work with.</w:t>
      </w:r>
    </w:p>
    <w:p w14:paraId="358F8793" w14:textId="77777777" w:rsidR="00535437" w:rsidRPr="00535437" w:rsidRDefault="00535437" w:rsidP="00535437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>Ensure that children (and guardians) know what they can expect of you and SCN, what rules apply and how to speak up if they experience anything uncomfortable.</w:t>
      </w:r>
    </w:p>
    <w:p w14:paraId="5E50EF3D" w14:textId="69E0F323" w:rsidR="00535437" w:rsidRPr="00535437" w:rsidRDefault="00535437" w:rsidP="00535437">
      <w:pPr>
        <w:pStyle w:val="ListBullet2"/>
        <w:numPr>
          <w:ilvl w:val="0"/>
          <w:numId w:val="0"/>
        </w:numPr>
        <w:ind w:left="720"/>
        <w:rPr>
          <w:rFonts w:ascii="Lato regular" w:eastAsiaTheme="minorHAnsi" w:hAnsi="Lato regular" w:cstheme="minorBidi"/>
          <w:sz w:val="20"/>
          <w:szCs w:val="20"/>
          <w:lang w:val="en-GB"/>
        </w:rPr>
      </w:pPr>
      <w:r>
        <w:rPr>
          <w:rFonts w:ascii="Lato regular" w:eastAsiaTheme="minorHAnsi" w:hAnsi="Lato regular" w:cstheme="minorBidi"/>
          <w:sz w:val="20"/>
          <w:szCs w:val="20"/>
          <w:lang w:val="en-GB"/>
        </w:rPr>
        <w:t>You may use</w:t>
      </w: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SCN</w:t>
      </w:r>
      <w:r>
        <w:rPr>
          <w:rFonts w:ascii="Lato regular" w:eastAsiaTheme="minorHAnsi" w:hAnsi="Lato regular" w:cstheme="minorBidi"/>
          <w:sz w:val="20"/>
          <w:szCs w:val="20"/>
          <w:lang w:val="en-GB"/>
        </w:rPr>
        <w:t>’s</w:t>
      </w: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info materials</w:t>
      </w:r>
      <w:r w:rsidRPr="0033548F">
        <w:rPr>
          <w:rFonts w:ascii="Lato regular" w:eastAsiaTheme="minorHAnsi" w:hAnsi="Lato regular" w:cstheme="minorBidi"/>
          <w:sz w:val="20"/>
          <w:szCs w:val="20"/>
          <w:vertAlign w:val="superscript"/>
          <w:lang w:val="en-GB"/>
        </w:rPr>
        <w:t xml:space="preserve"> </w:t>
      </w:r>
      <w:r w:rsidRPr="0033548F">
        <w:rPr>
          <w:rFonts w:ascii="Lato regular" w:eastAsiaTheme="minorHAnsi" w:hAnsi="Lato regular" w:cstheme="minorBidi"/>
          <w:sz w:val="20"/>
          <w:szCs w:val="20"/>
          <w:vertAlign w:val="superscript"/>
          <w:lang w:val="en-GB"/>
        </w:rPr>
        <w:footnoteReference w:id="5"/>
      </w:r>
      <w:r w:rsidRPr="0033548F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</w:t>
      </w:r>
      <w:r w:rsidRPr="00535437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and go through the information verbally at the start.</w:t>
      </w:r>
    </w:p>
    <w:p w14:paraId="00AB1CFB" w14:textId="2D240292" w:rsidR="00ED5143" w:rsidRPr="0033548F" w:rsidRDefault="00535437" w:rsidP="00ED5143">
      <w:pPr>
        <w:keepNext/>
        <w:keepLines/>
        <w:spacing w:before="160"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  <w:lang w:val="en-GB"/>
        </w:rPr>
      </w:pPr>
      <w:r>
        <w:rPr>
          <w:rFonts w:ascii="Lato regular" w:eastAsiaTheme="majorEastAsia" w:hAnsi="Lato regular" w:cstheme="majorBidi"/>
          <w:i/>
          <w:iCs/>
          <w:color w:val="DA301C"/>
          <w:sz w:val="22"/>
          <w:lang w:val="en-GB"/>
        </w:rPr>
        <w:t>Prevention</w:t>
      </w:r>
    </w:p>
    <w:p w14:paraId="17F72941" w14:textId="77777777" w:rsidR="00C80261" w:rsidRPr="00C80261" w:rsidRDefault="00C8026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>Provide a police certificate (applies to those who work directly with children through the project).</w:t>
      </w:r>
    </w:p>
    <w:p w14:paraId="7FF6563C" w14:textId="293BC8D0" w:rsidR="00C80261" w:rsidRPr="00C80261" w:rsidRDefault="00C8026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Ensure that no adult is alone with children in the project. There must always be at least two adults together with </w:t>
      </w:r>
      <w:r w:rsidR="009D6D8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the </w:t>
      </w: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>children.</w:t>
      </w:r>
    </w:p>
    <w:p w14:paraId="285741C5" w14:textId="20A80A1F" w:rsidR="00C80261" w:rsidRPr="00C80261" w:rsidRDefault="00C8026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Ensure that enough responsible adults are present to </w:t>
      </w:r>
      <w:r w:rsidR="00B03DF2">
        <w:rPr>
          <w:rFonts w:ascii="Lato regular" w:eastAsiaTheme="minorHAnsi" w:hAnsi="Lato regular" w:cstheme="minorBidi"/>
          <w:sz w:val="20"/>
          <w:szCs w:val="20"/>
          <w:lang w:val="en-GB"/>
        </w:rPr>
        <w:t>ensure the</w:t>
      </w: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safety</w:t>
      </w:r>
      <w:r w:rsidR="00B03DF2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of the children</w:t>
      </w: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>.</w:t>
      </w:r>
    </w:p>
    <w:p w14:paraId="3682F3B7" w14:textId="1D44DBA7" w:rsidR="00C80261" w:rsidRPr="00C80261" w:rsidRDefault="00C8026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>Act according to the principle “do no harm” and let the best interests of the child guide everything you do.</w:t>
      </w:r>
    </w:p>
    <w:p w14:paraId="58CC8274" w14:textId="3C1AC248" w:rsidR="00C80261" w:rsidRPr="00C80261" w:rsidRDefault="00C8026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>Obtain written consent from children who are photographed or filmed (and guardians for children under 15) on behalf of SCN</w:t>
      </w:r>
      <w:r w:rsidR="00E52623" w:rsidRPr="0033548F">
        <w:rPr>
          <w:rFonts w:ascii="Lato regular" w:eastAsiaTheme="minorHAnsi" w:hAnsi="Lato regular" w:cstheme="minorBidi"/>
          <w:sz w:val="20"/>
          <w:szCs w:val="20"/>
          <w:vertAlign w:val="superscript"/>
          <w:lang w:val="en-GB"/>
        </w:rPr>
        <w:footnoteReference w:id="6"/>
      </w:r>
      <w:r w:rsidR="00E52623" w:rsidRPr="0033548F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. </w:t>
      </w:r>
    </w:p>
    <w:p w14:paraId="38B58737" w14:textId="77777777" w:rsidR="00C80261" w:rsidRPr="00C80261" w:rsidRDefault="00C8026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>Inform and provide an option to opt out if overview photos are taken.</w:t>
      </w:r>
    </w:p>
    <w:p w14:paraId="2711121D" w14:textId="79BC9068" w:rsidR="00C80261" w:rsidRPr="00C80261" w:rsidRDefault="002716F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>
        <w:rPr>
          <w:rFonts w:ascii="Lato regular" w:eastAsiaTheme="minorHAnsi" w:hAnsi="Lato regular" w:cstheme="minorBidi"/>
          <w:sz w:val="20"/>
          <w:szCs w:val="20"/>
          <w:lang w:val="en-GB"/>
        </w:rPr>
        <w:t>Never</w:t>
      </w:r>
      <w:r w:rsidR="00C80261"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take photos of children with </w:t>
      </w:r>
      <w:r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>protection</w:t>
      </w:r>
      <w:r w:rsidR="00C80261"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needs</w:t>
      </w:r>
      <w:r w:rsidRPr="0033548F">
        <w:rPr>
          <w:rFonts w:ascii="Lato regular" w:eastAsiaTheme="minorHAnsi" w:hAnsi="Lato regular" w:cstheme="minorBidi"/>
          <w:sz w:val="20"/>
          <w:szCs w:val="20"/>
          <w:vertAlign w:val="superscript"/>
          <w:lang w:val="en-GB"/>
        </w:rPr>
        <w:footnoteReference w:id="7"/>
      </w:r>
      <w:r w:rsidR="00C80261"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unless agreed with SCN.</w:t>
      </w:r>
    </w:p>
    <w:p w14:paraId="54F0A0CD" w14:textId="6DC16B7B" w:rsidR="00C80261" w:rsidRPr="00C80261" w:rsidRDefault="002716F1" w:rsidP="00C80261">
      <w:pPr>
        <w:pStyle w:val="ListBullet2"/>
        <w:rPr>
          <w:rFonts w:ascii="Lato regular" w:eastAsiaTheme="minorHAnsi" w:hAnsi="Lato regular" w:cstheme="minorBidi"/>
          <w:sz w:val="20"/>
          <w:szCs w:val="20"/>
          <w:lang w:val="en-GB"/>
        </w:rPr>
      </w:pPr>
      <w:r>
        <w:rPr>
          <w:rFonts w:ascii="Lato regular" w:eastAsiaTheme="minorHAnsi" w:hAnsi="Lato regular" w:cstheme="minorBidi"/>
          <w:sz w:val="20"/>
          <w:szCs w:val="20"/>
          <w:lang w:val="en-GB"/>
        </w:rPr>
        <w:t>Never</w:t>
      </w:r>
      <w:r w:rsidR="00C80261" w:rsidRPr="00C80261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publish photos of participating children from private social media accounts unless the photo has first been published by SCN official social media accounts.</w:t>
      </w:r>
    </w:p>
    <w:p w14:paraId="30CD4C7E" w14:textId="04785DF7" w:rsidR="00ED5143" w:rsidRPr="0033548F" w:rsidRDefault="00375C30" w:rsidP="00ED5143">
      <w:pPr>
        <w:keepNext/>
        <w:keepLines/>
        <w:spacing w:before="160"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  <w:lang w:val="en-GB"/>
        </w:rPr>
      </w:pPr>
      <w:r>
        <w:rPr>
          <w:rFonts w:ascii="Lato regular" w:eastAsiaTheme="majorEastAsia" w:hAnsi="Lato regular" w:cstheme="majorBidi"/>
          <w:i/>
          <w:iCs/>
          <w:color w:val="DA301C"/>
          <w:sz w:val="22"/>
          <w:lang w:val="en-GB"/>
        </w:rPr>
        <w:t>Reporting</w:t>
      </w:r>
    </w:p>
    <w:p w14:paraId="4EFC5B95" w14:textId="787C63AB" w:rsidR="00ED5143" w:rsidRPr="0033548F" w:rsidRDefault="0074532F" w:rsidP="007A7E72">
      <w:pPr>
        <w:numPr>
          <w:ilvl w:val="0"/>
          <w:numId w:val="2"/>
        </w:numPr>
        <w:spacing w:after="0" w:line="259" w:lineRule="auto"/>
        <w:contextualSpacing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74532F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Report all serious incidents immediately, and any </w:t>
      </w:r>
      <w:r w:rsidR="007A7E72" w:rsidRPr="0074532F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minor </w:t>
      </w:r>
      <w:r w:rsidRPr="0074532F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concerns or incidents as soon as possible to your </w:t>
      </w:r>
      <w:r>
        <w:rPr>
          <w:rFonts w:ascii="Lato regular" w:eastAsiaTheme="minorHAnsi" w:hAnsi="Lato regular" w:cstheme="minorBidi"/>
          <w:sz w:val="20"/>
          <w:szCs w:val="20"/>
          <w:lang w:val="en-GB"/>
        </w:rPr>
        <w:t>contact person</w:t>
      </w:r>
      <w:r w:rsidRPr="0074532F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in SCN or via </w:t>
      </w:r>
      <w:hyperlink r:id="rId22" w:history="1">
        <w:r w:rsidRPr="0074532F">
          <w:rPr>
            <w:rStyle w:val="Hyperlink"/>
            <w:rFonts w:ascii="Lato regular" w:eastAsiaTheme="minorHAnsi" w:hAnsi="Lato regular" w:cstheme="minorBidi"/>
            <w:sz w:val="20"/>
            <w:szCs w:val="20"/>
            <w:lang w:val="en-GB"/>
          </w:rPr>
          <w:t>our reporting form.</w:t>
        </w:r>
      </w:hyperlink>
      <w:r w:rsidRPr="0074532F">
        <w:rPr>
          <w:rFonts w:ascii="Lato regular" w:eastAsiaTheme="minorHAnsi" w:hAnsi="Lato regular" w:cstheme="minorBidi"/>
          <w:sz w:val="20"/>
          <w:szCs w:val="20"/>
          <w:lang w:val="en-GB"/>
        </w:rPr>
        <w:t xml:space="preserve"> </w:t>
      </w:r>
    </w:p>
    <w:p w14:paraId="42524CDA" w14:textId="254CA10F" w:rsidR="00ED5143" w:rsidRPr="0033548F" w:rsidRDefault="00375C30" w:rsidP="00ED5143">
      <w:pPr>
        <w:keepNext/>
        <w:keepLines/>
        <w:spacing w:before="160" w:after="0" w:line="259" w:lineRule="auto"/>
        <w:outlineLvl w:val="3"/>
        <w:rPr>
          <w:rFonts w:ascii="Lato regular" w:eastAsiaTheme="majorEastAsia" w:hAnsi="Lato regular" w:cstheme="majorBidi" w:hint="eastAsia"/>
          <w:i/>
          <w:iCs/>
          <w:color w:val="DA301C"/>
          <w:sz w:val="22"/>
          <w:lang w:val="en-GB"/>
        </w:rPr>
      </w:pPr>
      <w:r>
        <w:rPr>
          <w:rFonts w:ascii="Lato regular" w:eastAsiaTheme="majorEastAsia" w:hAnsi="Lato regular" w:cstheme="majorBidi"/>
          <w:i/>
          <w:iCs/>
          <w:color w:val="DA301C"/>
          <w:sz w:val="22"/>
          <w:lang w:val="en-GB"/>
        </w:rPr>
        <w:t>Response</w:t>
      </w:r>
    </w:p>
    <w:p w14:paraId="656C9B9B" w14:textId="77777777" w:rsidR="00BE6908" w:rsidRDefault="00BE6908" w:rsidP="00ED5143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  <w:lang w:val="en-GB"/>
        </w:rPr>
      </w:pPr>
      <w:r w:rsidRPr="00BE6908">
        <w:rPr>
          <w:rFonts w:ascii="Lato regular" w:eastAsiaTheme="minorHAnsi" w:hAnsi="Lato regular" w:cstheme="minorBidi"/>
          <w:sz w:val="20"/>
          <w:szCs w:val="20"/>
          <w:lang w:val="en-GB"/>
        </w:rPr>
        <w:t>Handle any acute incidents that occur along the way.</w:t>
      </w:r>
    </w:p>
    <w:p w14:paraId="46C1346A" w14:textId="33CA4F6E" w:rsidR="00ED5143" w:rsidRPr="00B45C39" w:rsidRDefault="00C60486" w:rsidP="00B45C39">
      <w:pPr>
        <w:numPr>
          <w:ilvl w:val="0"/>
          <w:numId w:val="2"/>
        </w:numPr>
        <w:spacing w:after="160" w:line="259" w:lineRule="auto"/>
        <w:contextualSpacing/>
        <w:rPr>
          <w:rFonts w:ascii="Lato regular" w:eastAsiaTheme="minorHAnsi" w:hAnsi="Lato regular" w:cstheme="minorBidi"/>
          <w:sz w:val="20"/>
          <w:szCs w:val="20"/>
          <w:lang w:val="en-GB"/>
        </w:rPr>
        <w:sectPr w:rsidR="00ED5143" w:rsidRPr="00B45C39" w:rsidSect="00D32A67">
          <w:type w:val="continuous"/>
          <w:pgSz w:w="11906" w:h="16838" w:code="9"/>
          <w:pgMar w:top="2268" w:right="851" w:bottom="1985" w:left="851" w:header="283" w:footer="624" w:gutter="0"/>
          <w:cols w:num="2" w:space="708"/>
          <w:titlePg/>
          <w:docGrid w:linePitch="360"/>
        </w:sectPr>
      </w:pPr>
      <w:r w:rsidRPr="00C60486">
        <w:rPr>
          <w:rFonts w:ascii="Lato regular" w:eastAsiaTheme="minorHAnsi" w:hAnsi="Lato regular" w:cstheme="minorBidi"/>
          <w:sz w:val="20"/>
          <w:szCs w:val="20"/>
          <w:lang w:val="en-GB"/>
        </w:rPr>
        <w:t>Let SCN follow up any cases that arise. You must not investigate or handle cases yourse</w:t>
      </w:r>
      <w:r w:rsidR="00C92414">
        <w:rPr>
          <w:rFonts w:ascii="Lato regular" w:eastAsiaTheme="minorHAnsi" w:hAnsi="Lato regular" w:cstheme="minorBidi"/>
          <w:sz w:val="20"/>
          <w:szCs w:val="20"/>
          <w:lang w:val="en-GB"/>
        </w:rPr>
        <w:t>lf</w:t>
      </w:r>
      <w:r w:rsidR="00F500D5">
        <w:rPr>
          <w:rFonts w:ascii="Lato regular" w:eastAsiaTheme="minorHAnsi" w:hAnsi="Lato regular" w:cstheme="minorBidi"/>
          <w:sz w:val="20"/>
          <w:szCs w:val="20"/>
          <w:lang w:val="en-GB"/>
        </w:rPr>
        <w:t>.</w:t>
      </w:r>
    </w:p>
    <w:p w14:paraId="3AFE0E34" w14:textId="7D04976D" w:rsidR="00980696" w:rsidRPr="0033548F" w:rsidRDefault="00980696" w:rsidP="00FC64E3">
      <w:pPr>
        <w:spacing w:after="0" w:line="360" w:lineRule="auto"/>
        <w:rPr>
          <w:rFonts w:ascii="Lato" w:hAnsi="Lato"/>
          <w:sz w:val="20"/>
          <w:szCs w:val="20"/>
          <w:lang w:val="en-GB"/>
        </w:rPr>
      </w:pPr>
    </w:p>
    <w:sectPr w:rsidR="00980696" w:rsidRPr="0033548F" w:rsidSect="00D32A67">
      <w:type w:val="continuous"/>
      <w:pgSz w:w="11906" w:h="16838" w:code="9"/>
      <w:pgMar w:top="1890" w:right="656" w:bottom="1440" w:left="630" w:header="28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1486" w14:textId="77777777" w:rsidR="00F3322D" w:rsidRDefault="00F3322D" w:rsidP="00B66612">
      <w:r>
        <w:separator/>
      </w:r>
    </w:p>
  </w:endnote>
  <w:endnote w:type="continuationSeparator" w:id="0">
    <w:p w14:paraId="0E48A183" w14:textId="77777777" w:rsidR="00F3322D" w:rsidRDefault="00F3322D" w:rsidP="00B66612">
      <w:r>
        <w:continuationSeparator/>
      </w:r>
    </w:p>
  </w:endnote>
  <w:endnote w:type="continuationNotice" w:id="1">
    <w:p w14:paraId="396C0F89" w14:textId="77777777" w:rsidR="00F3322D" w:rsidRDefault="00F33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Infant Std"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Com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Oswald">
    <w:altName w:val="Calibri"/>
    <w:charset w:val="00"/>
    <w:family w:val="auto"/>
    <w:pitch w:val="variable"/>
    <w:sig w:usb0="A00002FF" w:usb1="4000204B" w:usb2="00000000" w:usb3="00000000" w:csb0="00000197" w:csb1="00000000"/>
  </w:font>
  <w:font w:name="Lato regular">
    <w:altName w:val="Segoe U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0C6" w14:textId="77777777" w:rsidR="00CE5274" w:rsidRPr="001315BB" w:rsidRDefault="00CE5274" w:rsidP="001315BB">
    <w:pPr>
      <w:pStyle w:val="PageNumber1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1" behindDoc="1" locked="1" layoutInCell="1" allowOverlap="1" wp14:anchorId="2429FCCD" wp14:editId="79D4153E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85717537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indent" w:alignment="left" w:leader="none"/>
    </w:r>
    <w:r w:rsidRPr="00CC528F">
      <w:rPr>
        <w:rFonts w:ascii="Lato" w:hAnsi="Lato"/>
        <w:sz w:val="20"/>
        <w:szCs w:val="20"/>
      </w:rPr>
      <w:fldChar w:fldCharType="begin"/>
    </w:r>
    <w:r w:rsidRPr="00CC528F">
      <w:rPr>
        <w:rFonts w:ascii="Lato" w:hAnsi="Lato"/>
        <w:sz w:val="20"/>
        <w:szCs w:val="20"/>
      </w:rPr>
      <w:instrText xml:space="preserve"> PAGE   \* MERGEFORMAT </w:instrText>
    </w:r>
    <w:r w:rsidRPr="00CC528F">
      <w:rPr>
        <w:rFonts w:ascii="Lato" w:hAnsi="Lato"/>
        <w:sz w:val="20"/>
        <w:szCs w:val="20"/>
      </w:rPr>
      <w:fldChar w:fldCharType="separate"/>
    </w:r>
    <w:r w:rsidRPr="00CC528F">
      <w:rPr>
        <w:rFonts w:ascii="Lato" w:hAnsi="Lato"/>
        <w:noProof/>
        <w:sz w:val="20"/>
        <w:szCs w:val="20"/>
      </w:rPr>
      <w:t>2</w:t>
    </w:r>
    <w:r w:rsidRPr="00CC528F">
      <w:rPr>
        <w:rFonts w:ascii="Lato" w:hAnsi="Lato"/>
        <w:noProof/>
        <w:sz w:val="20"/>
        <w:szCs w:val="20"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0C52010F" w14:textId="77777777" w:rsidR="00CE5274" w:rsidRPr="001315BB" w:rsidRDefault="00CE5274">
    <w:pPr>
      <w:pStyle w:val="Footer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FE462" wp14:editId="26295C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1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0E24FF85" id="Rectangle 10" o:spid="_x0000_s1026" style="position:absolute;margin-left:0;margin-top:-.05pt;width:12pt;height:545.3pt;rotation:9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JiiAIAAG0FAAAOAAAAZHJzL2Uyb0RvYy54bWysVE1v2zAMvQ/YfxB0X/2xpGuDOEWQrsOA&#10;oi3WDj0rshQbkEVNUuJkv36U5Dhd29MwHwRJfHwkn0nNr/adIjthXQu6osVZTonQHOpWbyr68+nm&#10;0wUlzjNdMwVaVPQgHL1afPww781MlNCAqoUlSKLdrDcVbbw3syxzvBEdc2dghEajBNsxj0e7yWrL&#10;emTvVFbm+XnWg62NBS6cw9vrZKSLyC+l4P5eSic8URXF3HxcbVzXYc0WczbbWGaalg9psH/IomOt&#10;xqAj1TXzjGxt+4aqa7kFB9KfcegykLLlItaA1RT5q2oeG2ZErAXFcWaUyf0/Wn63ezQPFmXojZs5&#10;3IYq9tJ2xAKqNZ3k4Yu1YbZkH6U7jNKJvSccL4tpmV9MKeFoOr8sp5/zi6BtlrgCp7HOfxPQkbCp&#10;qMVfE1nZ7tb5BD1CAtyBauubVql4sJv1SlmyY/gbv14Xq3IysP8FUzqANQS3xBhuslNlcecPSgSc&#10;0j+EJG2N2Zcxk9h0YozDOBfaF8nUsFqk8NOoR6IfPWKlkTAwS4w/cg8EoaHfcieaAR9cRezZ0TkJ&#10;P4ZJGRwTS86jR4wM2o/OXavBvleZwqqGyAl/FClJE1RaQ314sKkHcG6c4Tct/rdb5vwDszgieIlj&#10;7+9xkQr6isKwo6QB+/u9+4DHzkUrJT2OXEXdry2zghL1XWNPXxaTSZjReJhMv5R4sC8t65cWve1W&#10;gO1QxOziNuC9Om6lhe4ZX4dliIompjnGrij39nhY+fQU4PvCxXIZYTiXhvlb/Wh4IA+qhr582j8z&#10;a4bm9dj2d3AcTzZ71cMJGzw1LLceZBsb/KTroDfOdGyc4f0Jj8bLc0SdXsnFHwAAAP//AwBQSwME&#10;FAAGAAgAAAAhAOtcvbzgAAAADAEAAA8AAABkcnMvZG93bnJldi54bWxMj0FPwzAMhe9I/IfISNy2&#10;lHYFVJpOaBInQGhjB7hljdeWNk5Jsq38ewwXuD37PT1/LpeTHcQRfegcKbiaJyCQamc6ahRsXx9m&#10;tyBC1GT04AgVfGGAZXV+VurCuBOt8biJjeASCoVW0MY4FlKGukWrw9yNSOztnbc68ugbabw+cbkd&#10;ZJok19LqjvhCq0dctVj3m4NV0L9/mv7jefuyyhZ7b/rHp8Xbulbq8mK6vwMRcYp/YfjBZ3SomGnn&#10;DmSCGBTM8izLOKuARQqCI3l+w5vdr0hBVqX8/0T1DQAA//8DAFBLAQItABQABgAIAAAAIQC2gziS&#10;/gAAAOEBAAATAAAAAAAAAAAAAAAAAAAAAABbQ29udGVudF9UeXBlc10ueG1sUEsBAi0AFAAGAAgA&#10;AAAhADj9If/WAAAAlAEAAAsAAAAAAAAAAAAAAAAALwEAAF9yZWxzLy5yZWxzUEsBAi0AFAAGAAgA&#10;AAAhAGcw8mKIAgAAbQUAAA4AAAAAAAAAAAAAAAAALgIAAGRycy9lMm9Eb2MueG1sUEsBAi0AFAAG&#10;AAgAAAAhAOtcvbzgAAAADAEAAA8AAAAAAAAAAAAAAAAA4gQAAGRycy9kb3ducmV2LnhtbFBLBQYA&#10;AAAABAAEAPMAAADvBQAAAAA=&#10;" fillcolor="#ed1c24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6812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7146F28" w14:textId="60780A69" w:rsidR="00CC528F" w:rsidRPr="00CC528F" w:rsidRDefault="00CC528F" w:rsidP="00CC528F">
        <w:pPr>
          <w:pStyle w:val="Footer"/>
          <w:ind w:left="142"/>
          <w:rPr>
            <w:sz w:val="18"/>
            <w:szCs w:val="18"/>
          </w:rPr>
        </w:pPr>
        <w:r w:rsidRPr="00CC528F">
          <w:rPr>
            <w:rFonts w:ascii="Lato" w:hAnsi="Lato"/>
            <w:sz w:val="20"/>
            <w:szCs w:val="20"/>
          </w:rPr>
          <w:fldChar w:fldCharType="begin"/>
        </w:r>
        <w:r w:rsidRPr="00CC528F">
          <w:rPr>
            <w:rFonts w:ascii="Lato" w:hAnsi="Lato"/>
            <w:sz w:val="20"/>
            <w:szCs w:val="20"/>
          </w:rPr>
          <w:instrText>PAGE   \* MERGEFORMAT</w:instrText>
        </w:r>
        <w:r w:rsidRPr="00CC528F">
          <w:rPr>
            <w:rFonts w:ascii="Lato" w:hAnsi="Lato"/>
            <w:sz w:val="20"/>
            <w:szCs w:val="20"/>
          </w:rPr>
          <w:fldChar w:fldCharType="separate"/>
        </w:r>
        <w:r w:rsidRPr="00CC528F">
          <w:rPr>
            <w:rFonts w:ascii="Lato" w:hAnsi="Lato"/>
            <w:sz w:val="20"/>
            <w:szCs w:val="20"/>
          </w:rPr>
          <w:t>2</w:t>
        </w:r>
        <w:r w:rsidRPr="00CC528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1FDB2CB9" w14:textId="24273779" w:rsidR="00CE5274" w:rsidRDefault="00CC528F">
    <w:pPr>
      <w:pStyle w:val="Footer"/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2" behindDoc="1" locked="1" layoutInCell="1" allowOverlap="1" wp14:anchorId="0F87D8FA" wp14:editId="259DA831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940550" cy="636905"/>
          <wp:effectExtent l="0" t="0" r="0" b="0"/>
          <wp:wrapNone/>
          <wp:docPr id="148168813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BF43" w14:textId="77777777" w:rsidR="002945ED" w:rsidRPr="001315BB" w:rsidRDefault="002945ED">
    <w:pPr>
      <w:pStyle w:val="PageNumber1"/>
      <w:ind w:left="0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8" behindDoc="1" locked="1" layoutInCell="1" allowOverlap="1" wp14:anchorId="2AA0BF9A" wp14:editId="73E338CE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1989957856" name="Bilde 1989957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indent" w:alignment="left" w:leader="none"/>
    </w:r>
    <w:r>
      <w:rPr>
        <w:rFonts w:ascii="Lato" w:hAnsi="Lato"/>
        <w:noProof/>
        <w:sz w:val="20"/>
        <w:szCs w:val="20"/>
        <w:lang w:eastAsia="nb-NO"/>
      </w:rPr>
      <w:tab/>
    </w:r>
    <w:r w:rsidRPr="00CC528F">
      <w:rPr>
        <w:rFonts w:ascii="Lato" w:hAnsi="Lato"/>
        <w:sz w:val="20"/>
        <w:szCs w:val="20"/>
      </w:rPr>
      <w:fldChar w:fldCharType="begin"/>
    </w:r>
    <w:r w:rsidRPr="00CC528F">
      <w:rPr>
        <w:rFonts w:ascii="Lato" w:hAnsi="Lato"/>
        <w:sz w:val="20"/>
        <w:szCs w:val="20"/>
      </w:rPr>
      <w:instrText xml:space="preserve"> PAGE   \* MERGEFORMAT </w:instrText>
    </w:r>
    <w:r w:rsidRPr="00CC528F">
      <w:rPr>
        <w:rFonts w:ascii="Lato" w:hAnsi="Lato"/>
        <w:sz w:val="20"/>
        <w:szCs w:val="20"/>
      </w:rPr>
      <w:fldChar w:fldCharType="separate"/>
    </w:r>
    <w:r w:rsidRPr="00CC528F">
      <w:rPr>
        <w:rFonts w:ascii="Lato" w:hAnsi="Lato"/>
        <w:noProof/>
        <w:sz w:val="20"/>
        <w:szCs w:val="20"/>
      </w:rPr>
      <w:t>2</w:t>
    </w:r>
    <w:r w:rsidRPr="00CC528F">
      <w:rPr>
        <w:rFonts w:ascii="Lato" w:hAnsi="Lato"/>
        <w:noProof/>
        <w:sz w:val="20"/>
        <w:szCs w:val="20"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580144B5" w14:textId="77777777" w:rsidR="002945ED" w:rsidRPr="001315BB" w:rsidRDefault="002945ED">
    <w:pPr>
      <w:pStyle w:val="Footer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F072A13" wp14:editId="00E602D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405442634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7F025DFA" id="Rectangle 10" o:spid="_x0000_s1026" style="position:absolute;margin-left:0;margin-top:-.05pt;width:12pt;height:545.3pt;rotation:90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JiiAIAAG0FAAAOAAAAZHJzL2Uyb0RvYy54bWysVE1v2zAMvQ/YfxB0X/2xpGuDOEWQrsOA&#10;oi3WDj0rshQbkEVNUuJkv36U5Dhd29MwHwRJfHwkn0nNr/adIjthXQu6osVZTonQHOpWbyr68+nm&#10;0wUlzjNdMwVaVPQgHL1afPww781MlNCAqoUlSKLdrDcVbbw3syxzvBEdc2dghEajBNsxj0e7yWrL&#10;emTvVFbm+XnWg62NBS6cw9vrZKSLyC+l4P5eSic8URXF3HxcbVzXYc0WczbbWGaalg9psH/IomOt&#10;xqAj1TXzjGxt+4aqa7kFB9KfcegykLLlItaA1RT5q2oeG2ZErAXFcWaUyf0/Wn63ezQPFmXojZs5&#10;3IYq9tJ2xAKqNZ3k4Yu1YbZkH6U7jNKJvSccL4tpmV9MKeFoOr8sp5/zi6BtlrgCp7HOfxPQkbCp&#10;qMVfE1nZ7tb5BD1CAtyBauubVql4sJv1SlmyY/gbv14Xq3IysP8FUzqANQS3xBhuslNlcecPSgSc&#10;0j+EJG2N2Zcxk9h0YozDOBfaF8nUsFqk8NOoR6IfPWKlkTAwS4w/cg8EoaHfcieaAR9cRezZ0TkJ&#10;P4ZJGRwTS86jR4wM2o/OXavBvleZwqqGyAl/FClJE1RaQ314sKkHcG6c4Tct/rdb5vwDszgieIlj&#10;7+9xkQr6isKwo6QB+/u9+4DHzkUrJT2OXEXdry2zghL1XWNPXxaTSZjReJhMv5R4sC8t65cWve1W&#10;gO1QxOziNuC9Om6lhe4ZX4dliIompjnGrij39nhY+fQU4PvCxXIZYTiXhvlb/Wh4IA+qhr582j8z&#10;a4bm9dj2d3AcTzZ71cMJGzw1LLceZBsb/KTroDfOdGyc4f0Jj8bLc0SdXsnFHwAAAP//AwBQSwME&#10;FAAGAAgAAAAhAOtcvbzgAAAADAEAAA8AAABkcnMvZG93bnJldi54bWxMj0FPwzAMhe9I/IfISNy2&#10;lHYFVJpOaBInQGhjB7hljdeWNk5Jsq38ewwXuD37PT1/LpeTHcQRfegcKbiaJyCQamc6ahRsXx9m&#10;tyBC1GT04AgVfGGAZXV+VurCuBOt8biJjeASCoVW0MY4FlKGukWrw9yNSOztnbc68ugbabw+cbkd&#10;ZJok19LqjvhCq0dctVj3m4NV0L9/mv7jefuyyhZ7b/rHp8Xbulbq8mK6vwMRcYp/YfjBZ3SomGnn&#10;DmSCGBTM8izLOKuARQqCI3l+w5vdr0hBVqX8/0T1DQAA//8DAFBLAQItABQABgAIAAAAIQC2gziS&#10;/gAAAOEBAAATAAAAAAAAAAAAAAAAAAAAAABbQ29udGVudF9UeXBlc10ueG1sUEsBAi0AFAAGAAgA&#10;AAAhADj9If/WAAAAlAEAAAsAAAAAAAAAAAAAAAAALwEAAF9yZWxzLy5yZWxzUEsBAi0AFAAGAAgA&#10;AAAhAGcw8mKIAgAAbQUAAA4AAAAAAAAAAAAAAAAALgIAAGRycy9lMm9Eb2MueG1sUEsBAi0AFAAG&#10;AAgAAAAhAOtcvbzgAAAADAEAAA8AAAAAAAAAAAAAAAAA4gQAAGRycy9kb3ducmV2LnhtbFBLBQYA&#10;AAAABAAEAPMAAADvBQAAAAA=&#10;" fillcolor="#ed1c24" stroked="f" strokeweight="1pt"/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85ED" w14:textId="175E7135" w:rsidR="00ED5143" w:rsidRPr="001315BB" w:rsidRDefault="00ED5143" w:rsidP="001315BB">
    <w:pPr>
      <w:pStyle w:val="PageNumber1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5" behindDoc="1" locked="1" layoutInCell="1" allowOverlap="1" wp14:anchorId="0AB3195D" wp14:editId="13E0AD40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indent" w:alignment="left" w:leader="none"/>
    </w:r>
    <w:r w:rsidRPr="001315BB">
      <w:rPr>
        <w:rFonts w:asciiTheme="majorHAnsi" w:hAnsiTheme="majorHAnsi"/>
      </w:rPr>
      <w:fldChar w:fldCharType="begin"/>
    </w:r>
    <w:r w:rsidRPr="001315BB">
      <w:rPr>
        <w:rFonts w:asciiTheme="majorHAnsi" w:hAnsiTheme="majorHAnsi"/>
      </w:rPr>
      <w:instrText xml:space="preserve"> PAGE   \* MERGEFORMAT </w:instrText>
    </w:r>
    <w:r w:rsidRPr="001315BB">
      <w:rPr>
        <w:rFonts w:asciiTheme="majorHAnsi" w:hAnsiTheme="majorHAnsi"/>
      </w:rPr>
      <w:fldChar w:fldCharType="separate"/>
    </w:r>
    <w:r>
      <w:rPr>
        <w:rFonts w:asciiTheme="majorHAnsi" w:hAnsiTheme="majorHAnsi"/>
        <w:noProof/>
      </w:rPr>
      <w:t>2</w:t>
    </w:r>
    <w:r w:rsidRPr="001315BB">
      <w:rPr>
        <w:rFonts w:asciiTheme="majorHAnsi" w:hAnsiTheme="majorHAnsi"/>
        <w:noProof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5A69ACD6" w14:textId="77777777" w:rsidR="00ED5143" w:rsidRPr="001315BB" w:rsidRDefault="00ED5143">
    <w:pPr>
      <w:pStyle w:val="Footer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632706" wp14:editId="4FDCE28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5E3B8C33" id="Rectangle 10" o:spid="_x0000_s1026" style="position:absolute;margin-left:0;margin-top:-.05pt;width:12pt;height:545.3pt;rotation:90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CLWQIAALAEAAAOAAAAZHJzL2Uyb0RvYy54bWysVE1v2zAMvQ/YfxB0X+14SZsGcYogWYcB&#10;RRugHXpWZCkWoK9RSpzu14+SnabrdhqWg0CKzCP59Oj5zdFochAQlLM1HV2UlAjLXaPsrqbfn24/&#10;TSkJkdmGaWdFTV9EoDeLjx/mnZ+JyrVONwIIgtgw63xN2xj9rCgCb4Vh4cJ5YTEoHRgW0YVd0QDr&#10;EN3ooirLy6Jz0HhwXISAt+s+SBcZX0rB44OUQUSia4q9xXxCPrfpLBZzNtsB863iQxvsH7owTFks&#10;+gq1ZpGRPag/oIzi4IKT8YI7UzgpFRd5BpxmVL6b5rFlXuRZkJzgX2kK/w+W3x8e/QaQhs6HWUAz&#10;TXGUYAg4ZGsyLtMvz4bdkmOm7uWVOnGMhOPlaFKV0wklHEOX19XkczlN3BY9VsL0EOJX4QxJRk0B&#10;nyajssNdiH3qKSWlB6dVc6u0zg7stisN5MDwGb+sR6tqPKD/lqYt6bCV6gobJpyhnKRmEU3jm5oG&#10;u6OE6R3qlEfIta1LFbIGUu01C21fI8P24jAqokK1MjWd9lz0zWqbOhNZY8MEZwqTtXXNywZ6GrGf&#10;4PmtwiJ3LMQNA1QZXuLmxAc8pHbYuRssSloHP/92n/Lx8TFKSYeqxal+7BkISvQ3i7K4Ho3HSebZ&#10;GU+uKnTgbWT7NmL3ZuWQ0VHuLpspP+qTKcGZZ1ywZaqKIWY51u75G5xV7LcJV5SL5TKnobQ9i3f2&#10;0fMEfnr9p+MzAz+8f0Tl3LuTwtnsnQz63PRP65b76KTKGjnzitpKDq5FVtmwwmnv3vo56/yhWfwC&#10;AAD//wMAUEsDBBQABgAIAAAAIQDrXL284AAAAAwBAAAPAAAAZHJzL2Rvd25yZXYueG1sTI9BT8Mw&#10;DIXvSPyHyEjctpR2BVSaTmgSJ0BoYwe4ZY3XljZOSbKt/HsMF7g9+z09fy6Xkx3EEX3oHCm4micg&#10;kGpnOmoUbF8fZrcgQtRk9OAIFXxhgGV1flbqwrgTrfG4iY3gEgqFVtDGOBZShrpFq8PcjUjs7Z23&#10;OvLoG2m8PnG5HWSaJNfS6o74QqtHXLVY95uDVdC/f5r+43n7ssoWe2/6x6fF27pW6vJiur8DEXGK&#10;f2H4wWd0qJhp5w5kghgUzPIsyzirgEUKgiN5fsOb3a9IQVal/P9E9Q0AAP//AwBQSwECLQAUAAYA&#10;CAAAACEAtoM4kv4AAADhAQAAEwAAAAAAAAAAAAAAAAAAAAAAW0NvbnRlbnRfVHlwZXNdLnhtbFBL&#10;AQItABQABgAIAAAAIQA4/SH/1gAAAJQBAAALAAAAAAAAAAAAAAAAAC8BAABfcmVscy8ucmVsc1BL&#10;AQItABQABgAIAAAAIQAnrwCLWQIAALAEAAAOAAAAAAAAAAAAAAAAAC4CAABkcnMvZTJvRG9jLnht&#10;bFBLAQItABQABgAIAAAAIQDrXL284AAAAAwBAAAPAAAAAAAAAAAAAAAAALMEAABkcnMvZG93bnJl&#10;di54bWxQSwUGAAAAAAQABADzAAAAwAUAAAAA&#10;" fillcolor="#ed1c24" stroked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224E" w14:textId="06C35525" w:rsidR="00ED5143" w:rsidRDefault="00ED5143">
    <w:pPr>
      <w:pStyle w:val="Footer"/>
    </w:pPr>
    <w:r>
      <w:rPr>
        <w:noProof/>
        <w:lang w:val="en-US"/>
      </w:rPr>
      <w:drawing>
        <wp:anchor distT="0" distB="0" distL="114300" distR="114300" simplePos="0" relativeHeight="251658246" behindDoc="1" locked="1" layoutInCell="1" allowOverlap="1" wp14:anchorId="798953C8" wp14:editId="24602016">
          <wp:simplePos x="0" y="0"/>
          <wp:positionH relativeFrom="page">
            <wp:posOffset>314325</wp:posOffset>
          </wp:positionH>
          <wp:positionV relativeFrom="bottomMargin">
            <wp:posOffset>84455</wp:posOffset>
          </wp:positionV>
          <wp:extent cx="6893560" cy="633095"/>
          <wp:effectExtent l="0" t="0" r="254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d line pag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56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347E" w14:textId="77777777" w:rsidR="00F3322D" w:rsidRDefault="00F3322D" w:rsidP="00B66612"/>
  </w:footnote>
  <w:footnote w:type="continuationSeparator" w:id="0">
    <w:p w14:paraId="6363DA5B" w14:textId="77777777" w:rsidR="00F3322D" w:rsidRDefault="00F3322D" w:rsidP="00B66612">
      <w:r>
        <w:continuationSeparator/>
      </w:r>
    </w:p>
  </w:footnote>
  <w:footnote w:type="continuationNotice" w:id="1">
    <w:p w14:paraId="4C20C19C" w14:textId="77777777" w:rsidR="00F3322D" w:rsidRDefault="00F3322D">
      <w:pPr>
        <w:spacing w:after="0" w:line="240" w:lineRule="auto"/>
      </w:pPr>
    </w:p>
  </w:footnote>
  <w:footnote w:id="2">
    <w:p w14:paraId="09542735" w14:textId="288738EA" w:rsidR="00155B35" w:rsidRPr="001053B7" w:rsidRDefault="00155B35" w:rsidP="00155B35">
      <w:pPr>
        <w:pStyle w:val="FootnoteText"/>
        <w:rPr>
          <w:lang w:val="en-GB"/>
        </w:rPr>
      </w:pPr>
      <w:r w:rsidRPr="001053B7">
        <w:rPr>
          <w:rStyle w:val="FootnoteReference"/>
          <w:lang w:val="en-GB"/>
        </w:rPr>
        <w:footnoteRef/>
      </w:r>
      <w:r w:rsidRPr="001053B7">
        <w:rPr>
          <w:lang w:val="en-GB"/>
        </w:rPr>
        <w:t xml:space="preserve"> Se</w:t>
      </w:r>
      <w:r w:rsidR="00DC0FFB" w:rsidRPr="001053B7">
        <w:rPr>
          <w:lang w:val="en-GB"/>
        </w:rPr>
        <w:t>e attachment</w:t>
      </w:r>
    </w:p>
  </w:footnote>
  <w:footnote w:id="3">
    <w:p w14:paraId="0A756740" w14:textId="10FBB4D7" w:rsidR="00557B39" w:rsidRPr="001053B7" w:rsidRDefault="00557B39" w:rsidP="00557B39">
      <w:pPr>
        <w:pStyle w:val="FootnoteText"/>
        <w:rPr>
          <w:rFonts w:ascii="Lato" w:hAnsi="Lato"/>
          <w:lang w:val="en-GB"/>
        </w:rPr>
      </w:pPr>
      <w:r w:rsidRPr="001053B7">
        <w:rPr>
          <w:rStyle w:val="FootnoteReference"/>
          <w:rFonts w:ascii="Lato" w:hAnsi="Lato"/>
          <w:lang w:val="en-GB"/>
        </w:rPr>
        <w:footnoteRef/>
      </w:r>
      <w:r w:rsidRPr="001053B7">
        <w:rPr>
          <w:rFonts w:ascii="Lato" w:hAnsi="Lato"/>
          <w:lang w:val="en-GB"/>
        </w:rPr>
        <w:t xml:space="preserve"> </w:t>
      </w:r>
      <w:r w:rsidR="004C3720" w:rsidRPr="00BE15E3">
        <w:rPr>
          <w:rFonts w:ascii="Lato" w:hAnsi="Lato"/>
          <w:lang w:val="en-GB"/>
        </w:rPr>
        <w:t>Se</w:t>
      </w:r>
      <w:r w:rsidR="004C3720">
        <w:rPr>
          <w:rFonts w:ascii="Lato" w:hAnsi="Lato"/>
          <w:lang w:val="en-GB"/>
        </w:rPr>
        <w:t>e SCN’s Procedure for Handling Reported Issues of Concern on reddbarna.no/</w:t>
      </w:r>
      <w:proofErr w:type="spellStart"/>
      <w:r w:rsidR="004C3720">
        <w:rPr>
          <w:rFonts w:ascii="Lato" w:hAnsi="Lato"/>
          <w:lang w:val="en-GB"/>
        </w:rPr>
        <w:t>varsle</w:t>
      </w:r>
      <w:proofErr w:type="spellEnd"/>
    </w:p>
  </w:footnote>
  <w:footnote w:id="4">
    <w:p w14:paraId="0FA04C3B" w14:textId="6ECFE704" w:rsidR="0018481F" w:rsidRPr="001053B7" w:rsidRDefault="0018481F" w:rsidP="0018481F">
      <w:pPr>
        <w:pStyle w:val="FootnoteText"/>
        <w:rPr>
          <w:rFonts w:ascii="Lato regular" w:hAnsi="Lato regular"/>
          <w:lang w:val="en-GB"/>
        </w:rPr>
      </w:pPr>
      <w:r w:rsidRPr="001053B7">
        <w:rPr>
          <w:rStyle w:val="FootnoteReference"/>
          <w:rFonts w:ascii="Lato regular" w:hAnsi="Lato regular"/>
          <w:lang w:val="en-GB"/>
        </w:rPr>
        <w:footnoteRef/>
      </w:r>
      <w:r w:rsidRPr="001053B7">
        <w:rPr>
          <w:rFonts w:ascii="Lato regular" w:hAnsi="Lato regular"/>
          <w:lang w:val="en-GB"/>
        </w:rPr>
        <w:t xml:space="preserve"> </w:t>
      </w:r>
      <w:r w:rsidR="00282FE2" w:rsidRPr="001053B7">
        <w:rPr>
          <w:rFonts w:ascii="Lato regular" w:eastAsia="Times New Roman" w:hAnsi="Lato regular" w:cs="Calibri"/>
          <w:color w:val="000000"/>
          <w:bdr w:val="none" w:sz="0" w:space="0" w:color="auto" w:frame="1"/>
          <w:lang w:val="en-GB" w:eastAsia="nb-NO"/>
        </w:rPr>
        <w:t>This is a summary of “S</w:t>
      </w:r>
      <w:r w:rsidR="00035BBC">
        <w:rPr>
          <w:rFonts w:ascii="Lato regular" w:eastAsia="Times New Roman" w:hAnsi="Lato regular" w:cs="Calibri"/>
          <w:color w:val="000000"/>
          <w:bdr w:val="none" w:sz="0" w:space="0" w:color="auto" w:frame="1"/>
          <w:lang w:val="en-GB" w:eastAsia="nb-NO"/>
        </w:rPr>
        <w:t>ave the Children Norway</w:t>
      </w:r>
      <w:r w:rsidR="00282FE2" w:rsidRPr="001053B7">
        <w:rPr>
          <w:rFonts w:ascii="Lato regular" w:eastAsia="Times New Roman" w:hAnsi="Lato regular" w:cs="Calibri"/>
          <w:color w:val="000000"/>
          <w:bdr w:val="none" w:sz="0" w:space="0" w:color="auto" w:frame="1"/>
          <w:lang w:val="en-GB" w:eastAsia="nb-NO"/>
        </w:rPr>
        <w:t>’s Safeguarding Policy” (available at reddbarna.no/varsle), which partners are obliged to follow.</w:t>
      </w:r>
    </w:p>
  </w:footnote>
  <w:footnote w:id="5">
    <w:p w14:paraId="182D0420" w14:textId="63BFFC37" w:rsidR="00535437" w:rsidRPr="001053B7" w:rsidRDefault="00535437" w:rsidP="00535437">
      <w:pPr>
        <w:pStyle w:val="FootnoteText"/>
        <w:rPr>
          <w:rFonts w:ascii="Lato regular" w:hAnsi="Lato regular"/>
          <w:lang w:val="en-GB"/>
        </w:rPr>
      </w:pPr>
      <w:r w:rsidRPr="001053B7">
        <w:rPr>
          <w:rStyle w:val="FootnoteReference"/>
          <w:rFonts w:ascii="Lato regular" w:hAnsi="Lato regular"/>
          <w:lang w:val="en-GB"/>
        </w:rPr>
        <w:footnoteRef/>
      </w:r>
      <w:r w:rsidRPr="001053B7">
        <w:rPr>
          <w:rFonts w:ascii="Lato regular" w:hAnsi="Lato regular"/>
          <w:lang w:val="en-GB"/>
        </w:rPr>
        <w:t xml:space="preserve"> </w:t>
      </w:r>
      <w:r w:rsidR="00266D06" w:rsidRPr="001053B7">
        <w:rPr>
          <w:rFonts w:ascii="Lato regular" w:hAnsi="Lato regular"/>
          <w:lang w:val="en-GB"/>
        </w:rPr>
        <w:t xml:space="preserve">Safeguarding information material and emergency plan for work with children is available at </w:t>
      </w:r>
      <w:hyperlink r:id="rId1" w:history="1">
        <w:r w:rsidR="00266D06" w:rsidRPr="00175F3E">
          <w:rPr>
            <w:rStyle w:val="Hyperlink"/>
            <w:rFonts w:ascii="Lato regular" w:hAnsi="Lato regular"/>
            <w:lang w:val="en-GB"/>
          </w:rPr>
          <w:t>https://www.reddbarna.no/for-frivillige/hvordan-sikre-gode-og-trygge-aktiviteter-for-og-med-barn/</w:t>
        </w:r>
      </w:hyperlink>
    </w:p>
  </w:footnote>
  <w:footnote w:id="6">
    <w:p w14:paraId="6FEA99D2" w14:textId="73BA4CB2" w:rsidR="00E52623" w:rsidRPr="001053B7" w:rsidRDefault="00E52623" w:rsidP="00E52623">
      <w:pPr>
        <w:pStyle w:val="FootnoteText"/>
        <w:rPr>
          <w:rFonts w:ascii="Lato regular" w:hAnsi="Lato regular"/>
          <w:lang w:val="en-GB"/>
        </w:rPr>
      </w:pPr>
      <w:r w:rsidRPr="001053B7">
        <w:rPr>
          <w:rStyle w:val="FootnoteReference"/>
          <w:rFonts w:ascii="Lato regular" w:hAnsi="Lato regular"/>
          <w:lang w:val="en-GB"/>
        </w:rPr>
        <w:footnoteRef/>
      </w:r>
      <w:r w:rsidRPr="001053B7">
        <w:rPr>
          <w:rFonts w:ascii="Lato regular" w:hAnsi="Lato regular"/>
          <w:lang w:val="en-GB"/>
        </w:rPr>
        <w:t xml:space="preserve"> </w:t>
      </w:r>
      <w:r w:rsidR="009924D7" w:rsidRPr="001053B7">
        <w:rPr>
          <w:rFonts w:ascii="Lato regular" w:hAnsi="Lato regular"/>
          <w:lang w:val="en-GB"/>
        </w:rPr>
        <w:t>Consent may be obtained through a consent form or a contract where the purpose is clearly stated.</w:t>
      </w:r>
    </w:p>
  </w:footnote>
  <w:footnote w:id="7">
    <w:p w14:paraId="10721192" w14:textId="26FFB5D7" w:rsidR="002716F1" w:rsidRPr="001053B7" w:rsidRDefault="002716F1" w:rsidP="002716F1">
      <w:pPr>
        <w:pStyle w:val="FootnoteText"/>
        <w:rPr>
          <w:rFonts w:ascii="Lato regular" w:hAnsi="Lato regular"/>
          <w:lang w:val="en-GB"/>
        </w:rPr>
      </w:pPr>
      <w:r w:rsidRPr="001053B7">
        <w:rPr>
          <w:rStyle w:val="FootnoteReference"/>
          <w:rFonts w:ascii="Lato regular" w:hAnsi="Lato regular"/>
          <w:lang w:val="en-GB"/>
        </w:rPr>
        <w:footnoteRef/>
      </w:r>
      <w:r w:rsidRPr="001053B7">
        <w:rPr>
          <w:rFonts w:ascii="Lato regular" w:hAnsi="Lato regular"/>
          <w:lang w:val="en-GB"/>
        </w:rPr>
        <w:t xml:space="preserve"> </w:t>
      </w:r>
      <w:r w:rsidR="001053B7" w:rsidRPr="001053B7">
        <w:rPr>
          <w:rFonts w:ascii="Lato regular" w:hAnsi="Lato regular"/>
          <w:lang w:val="en-GB"/>
        </w:rPr>
        <w:t>Applies to children living in crisis centres or at secret addresses, and children who live in reception centres and/or do not have permanent residence in Norway.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721" w14:textId="4A493EA0" w:rsidR="00CE5274" w:rsidRDefault="00BA235D">
    <w:pPr>
      <w:pStyle w:val="Header"/>
    </w:pP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1BE14A80" wp14:editId="30340C65">
          <wp:simplePos x="0" y="0"/>
          <wp:positionH relativeFrom="column">
            <wp:posOffset>4648274</wp:posOffset>
          </wp:positionH>
          <wp:positionV relativeFrom="paragraph">
            <wp:posOffset>308980</wp:posOffset>
          </wp:positionV>
          <wp:extent cx="2080260" cy="701675"/>
          <wp:effectExtent l="0" t="0" r="0" b="0"/>
          <wp:wrapTight wrapText="bothSides">
            <wp:wrapPolygon edited="0">
              <wp:start x="2967" y="1173"/>
              <wp:lineTo x="1385" y="4691"/>
              <wp:lineTo x="396" y="8210"/>
              <wp:lineTo x="396" y="14074"/>
              <wp:lineTo x="2176" y="18766"/>
              <wp:lineTo x="2967" y="19938"/>
              <wp:lineTo x="3956" y="19938"/>
              <wp:lineTo x="8308" y="18766"/>
              <wp:lineTo x="20967" y="13488"/>
              <wp:lineTo x="21165" y="9383"/>
              <wp:lineTo x="3758" y="1173"/>
              <wp:lineTo x="2967" y="1173"/>
            </wp:wrapPolygon>
          </wp:wrapTight>
          <wp:docPr id="48287720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dB_Logo_Horiz_Col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274">
      <w:rPr>
        <w:noProof/>
        <w:lang w:eastAsia="nb-NO"/>
      </w:rPr>
      <w:ptab w:relativeTo="indent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2E81" w14:textId="59F58EF2" w:rsidR="00CC528F" w:rsidRDefault="00CC528F">
    <w:pPr>
      <w:pStyle w:val="Header"/>
    </w:pPr>
    <w:r>
      <w:rPr>
        <w:noProof/>
        <w:lang w:eastAsia="nb-NO"/>
      </w:rPr>
      <w:ptab w:relativeTo="indent" w:alignment="right" w:leader="none"/>
    </w:r>
    <w:r>
      <w:rPr>
        <w:noProof/>
        <w:lang w:eastAsia="nb-NO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C84C" w14:textId="77777777" w:rsidR="00A031FE" w:rsidRDefault="00A031FE">
    <w:pPr>
      <w:pStyle w:val="Header"/>
    </w:pPr>
    <w:r>
      <w:rPr>
        <w:noProof/>
        <w:lang w:eastAsia="nb-NO"/>
      </w:rPr>
      <w:ptab w:relativeTo="indent" w:alignment="right" w:leader="none"/>
    </w:r>
    <w:r>
      <w:rPr>
        <w:noProof/>
        <w:lang w:eastAsia="nb-NO"/>
      </w:rPr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825F" w14:textId="0EE03051" w:rsidR="00ED5143" w:rsidRDefault="00ED5143">
    <w:pPr>
      <w:pStyle w:val="Header"/>
    </w:pPr>
    <w:r>
      <w:rPr>
        <w:noProof/>
        <w:lang w:eastAsia="nb-NO"/>
      </w:rPr>
      <w:ptab w:relativeTo="margin" w:alignment="right" w:leader="none"/>
    </w:r>
    <w:r>
      <w:rPr>
        <w:noProof/>
        <w:lang w:val="en-US"/>
      </w:rPr>
      <w:drawing>
        <wp:inline distT="0" distB="0" distL="0" distR="0" wp14:anchorId="67EC1F1A" wp14:editId="68720727">
          <wp:extent cx="2080800" cy="702000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dB_Logo_Horiz_Col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7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98A0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E503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AC220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890E7B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06C24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A64E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794F7CE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176AA4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DA2A1C"/>
      </w:rPr>
    </w:lvl>
  </w:abstractNum>
  <w:abstractNum w:abstractNumId="8" w15:restartNumberingAfterBreak="0">
    <w:nsid w:val="FFFFFF89"/>
    <w:multiLevelType w:val="singleLevel"/>
    <w:tmpl w:val="60A87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A2A1C"/>
      </w:rPr>
    </w:lvl>
  </w:abstractNum>
  <w:abstractNum w:abstractNumId="9" w15:restartNumberingAfterBreak="0">
    <w:nsid w:val="04501138"/>
    <w:multiLevelType w:val="hybridMultilevel"/>
    <w:tmpl w:val="83D4F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275EAC"/>
    <w:multiLevelType w:val="hybridMultilevel"/>
    <w:tmpl w:val="9012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745C5"/>
    <w:multiLevelType w:val="hybridMultilevel"/>
    <w:tmpl w:val="B93A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05584"/>
    <w:multiLevelType w:val="hybridMultilevel"/>
    <w:tmpl w:val="D2DA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D58A7"/>
    <w:multiLevelType w:val="hybridMultilevel"/>
    <w:tmpl w:val="A8C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7552F"/>
    <w:multiLevelType w:val="hybridMultilevel"/>
    <w:tmpl w:val="8C2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21EB9"/>
    <w:multiLevelType w:val="hybridMultilevel"/>
    <w:tmpl w:val="B2107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9350F"/>
    <w:multiLevelType w:val="hybridMultilevel"/>
    <w:tmpl w:val="98B25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A747C"/>
    <w:multiLevelType w:val="multilevel"/>
    <w:tmpl w:val="A84289F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hint="default"/>
        <w:b w:val="0"/>
        <w:color w:val="00000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Lato" w:eastAsiaTheme="minorHAnsi" w:hAnsi="Lato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inorHAnsi" w:hAnsiTheme="majorHAns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inorHAnsi" w:hAnsiTheme="majorHAns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inorHAnsi" w:hAnsiTheme="majorHAns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inorHAnsi" w:hAnsiTheme="majorHAns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inorHAnsi" w:hAnsiTheme="majorHAns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inorHAnsi" w:hAnsiTheme="majorHAns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Theme="minorHAnsi" w:hAnsiTheme="majorHAnsi" w:hint="default"/>
        <w:b w:val="0"/>
        <w:color w:val="000000"/>
      </w:rPr>
    </w:lvl>
  </w:abstractNum>
  <w:abstractNum w:abstractNumId="18" w15:restartNumberingAfterBreak="0">
    <w:nsid w:val="383B6B92"/>
    <w:multiLevelType w:val="hybridMultilevel"/>
    <w:tmpl w:val="282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81E79"/>
    <w:multiLevelType w:val="hybridMultilevel"/>
    <w:tmpl w:val="5EF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A7D"/>
    <w:multiLevelType w:val="hybridMultilevel"/>
    <w:tmpl w:val="B32AF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30D7"/>
    <w:multiLevelType w:val="hybridMultilevel"/>
    <w:tmpl w:val="C0BA3582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06606FB"/>
    <w:multiLevelType w:val="hybridMultilevel"/>
    <w:tmpl w:val="FF4C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000F"/>
    <w:multiLevelType w:val="hybridMultilevel"/>
    <w:tmpl w:val="F3FE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945281">
    <w:abstractNumId w:val="8"/>
  </w:num>
  <w:num w:numId="2" w16cid:durableId="582222097">
    <w:abstractNumId w:val="6"/>
  </w:num>
  <w:num w:numId="3" w16cid:durableId="244455325">
    <w:abstractNumId w:val="5"/>
  </w:num>
  <w:num w:numId="4" w16cid:durableId="1511525494">
    <w:abstractNumId w:val="4"/>
  </w:num>
  <w:num w:numId="5" w16cid:durableId="1295528941">
    <w:abstractNumId w:val="3"/>
  </w:num>
  <w:num w:numId="6" w16cid:durableId="224032696">
    <w:abstractNumId w:val="7"/>
  </w:num>
  <w:num w:numId="7" w16cid:durableId="519663952">
    <w:abstractNumId w:val="2"/>
  </w:num>
  <w:num w:numId="8" w16cid:durableId="1896238727">
    <w:abstractNumId w:val="1"/>
  </w:num>
  <w:num w:numId="9" w16cid:durableId="2078090744">
    <w:abstractNumId w:val="0"/>
  </w:num>
  <w:num w:numId="10" w16cid:durableId="17802912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92916">
    <w:abstractNumId w:val="21"/>
  </w:num>
  <w:num w:numId="12" w16cid:durableId="388504881">
    <w:abstractNumId w:val="9"/>
  </w:num>
  <w:num w:numId="13" w16cid:durableId="1237203689">
    <w:abstractNumId w:val="20"/>
  </w:num>
  <w:num w:numId="14" w16cid:durableId="951322950">
    <w:abstractNumId w:val="23"/>
  </w:num>
  <w:num w:numId="15" w16cid:durableId="819537754">
    <w:abstractNumId w:val="10"/>
  </w:num>
  <w:num w:numId="16" w16cid:durableId="1883204497">
    <w:abstractNumId w:val="19"/>
  </w:num>
  <w:num w:numId="17" w16cid:durableId="2052798877">
    <w:abstractNumId w:val="22"/>
  </w:num>
  <w:num w:numId="18" w16cid:durableId="1988627959">
    <w:abstractNumId w:val="12"/>
  </w:num>
  <w:num w:numId="19" w16cid:durableId="1218128254">
    <w:abstractNumId w:val="13"/>
  </w:num>
  <w:num w:numId="20" w16cid:durableId="738138786">
    <w:abstractNumId w:val="11"/>
  </w:num>
  <w:num w:numId="21" w16cid:durableId="1872840492">
    <w:abstractNumId w:val="18"/>
  </w:num>
  <w:num w:numId="22" w16cid:durableId="1082027885">
    <w:abstractNumId w:val="14"/>
  </w:num>
  <w:num w:numId="23" w16cid:durableId="1872448979">
    <w:abstractNumId w:val="17"/>
  </w:num>
  <w:num w:numId="24" w16cid:durableId="793712011">
    <w:abstractNumId w:val="16"/>
  </w:num>
  <w:num w:numId="25" w16cid:durableId="89208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A"/>
    <w:rsid w:val="000010C3"/>
    <w:rsid w:val="00004AE6"/>
    <w:rsid w:val="00004F14"/>
    <w:rsid w:val="00007A3F"/>
    <w:rsid w:val="00007B33"/>
    <w:rsid w:val="000100F9"/>
    <w:rsid w:val="000138AC"/>
    <w:rsid w:val="000144EE"/>
    <w:rsid w:val="00015666"/>
    <w:rsid w:val="00017B41"/>
    <w:rsid w:val="00025688"/>
    <w:rsid w:val="000267E5"/>
    <w:rsid w:val="00027626"/>
    <w:rsid w:val="00032CF4"/>
    <w:rsid w:val="00035096"/>
    <w:rsid w:val="00035BBC"/>
    <w:rsid w:val="00042415"/>
    <w:rsid w:val="00042EE4"/>
    <w:rsid w:val="00043339"/>
    <w:rsid w:val="000446DD"/>
    <w:rsid w:val="000454AB"/>
    <w:rsid w:val="0004719B"/>
    <w:rsid w:val="000534FD"/>
    <w:rsid w:val="0005373C"/>
    <w:rsid w:val="00053852"/>
    <w:rsid w:val="00054898"/>
    <w:rsid w:val="00055316"/>
    <w:rsid w:val="000605E1"/>
    <w:rsid w:val="00061B12"/>
    <w:rsid w:val="00062047"/>
    <w:rsid w:val="00064618"/>
    <w:rsid w:val="00064E38"/>
    <w:rsid w:val="0006606F"/>
    <w:rsid w:val="00066BB5"/>
    <w:rsid w:val="00071F50"/>
    <w:rsid w:val="000722C9"/>
    <w:rsid w:val="00072BC1"/>
    <w:rsid w:val="00073CCB"/>
    <w:rsid w:val="00076A3B"/>
    <w:rsid w:val="00076D1B"/>
    <w:rsid w:val="000771B1"/>
    <w:rsid w:val="00077547"/>
    <w:rsid w:val="0008115D"/>
    <w:rsid w:val="00081F0A"/>
    <w:rsid w:val="00081F0E"/>
    <w:rsid w:val="00087854"/>
    <w:rsid w:val="000923B7"/>
    <w:rsid w:val="00092CD6"/>
    <w:rsid w:val="00094E8B"/>
    <w:rsid w:val="0009598D"/>
    <w:rsid w:val="000A14B8"/>
    <w:rsid w:val="000A1570"/>
    <w:rsid w:val="000A5C72"/>
    <w:rsid w:val="000A72D2"/>
    <w:rsid w:val="000A7E8F"/>
    <w:rsid w:val="000B1149"/>
    <w:rsid w:val="000B29F3"/>
    <w:rsid w:val="000B7659"/>
    <w:rsid w:val="000C11FC"/>
    <w:rsid w:val="000C1FF6"/>
    <w:rsid w:val="000C2D12"/>
    <w:rsid w:val="000C55BA"/>
    <w:rsid w:val="000C58E9"/>
    <w:rsid w:val="000D3430"/>
    <w:rsid w:val="000D6FAF"/>
    <w:rsid w:val="000E1176"/>
    <w:rsid w:val="000E1202"/>
    <w:rsid w:val="000E17E5"/>
    <w:rsid w:val="000E26BF"/>
    <w:rsid w:val="000E5FD4"/>
    <w:rsid w:val="000E6017"/>
    <w:rsid w:val="000F0FB4"/>
    <w:rsid w:val="000F1B1C"/>
    <w:rsid w:val="000F24F0"/>
    <w:rsid w:val="000F34FB"/>
    <w:rsid w:val="000F436E"/>
    <w:rsid w:val="000F46A5"/>
    <w:rsid w:val="000F4C24"/>
    <w:rsid w:val="001039C7"/>
    <w:rsid w:val="001053B7"/>
    <w:rsid w:val="0011023B"/>
    <w:rsid w:val="00110789"/>
    <w:rsid w:val="001145E6"/>
    <w:rsid w:val="001212E1"/>
    <w:rsid w:val="0012175D"/>
    <w:rsid w:val="001220A7"/>
    <w:rsid w:val="00122498"/>
    <w:rsid w:val="00123AB1"/>
    <w:rsid w:val="00123E4D"/>
    <w:rsid w:val="00124C17"/>
    <w:rsid w:val="001258B7"/>
    <w:rsid w:val="0012646C"/>
    <w:rsid w:val="00127BD5"/>
    <w:rsid w:val="00127D77"/>
    <w:rsid w:val="001315BB"/>
    <w:rsid w:val="00140904"/>
    <w:rsid w:val="00143442"/>
    <w:rsid w:val="0015033C"/>
    <w:rsid w:val="00152519"/>
    <w:rsid w:val="00154635"/>
    <w:rsid w:val="001555FF"/>
    <w:rsid w:val="00155B35"/>
    <w:rsid w:val="00157B70"/>
    <w:rsid w:val="00163C77"/>
    <w:rsid w:val="00164764"/>
    <w:rsid w:val="00165D0F"/>
    <w:rsid w:val="001662D4"/>
    <w:rsid w:val="001678F9"/>
    <w:rsid w:val="00170D74"/>
    <w:rsid w:val="0017338D"/>
    <w:rsid w:val="00174C6C"/>
    <w:rsid w:val="00175F3E"/>
    <w:rsid w:val="00177928"/>
    <w:rsid w:val="0018481F"/>
    <w:rsid w:val="001868F1"/>
    <w:rsid w:val="001874DC"/>
    <w:rsid w:val="00191181"/>
    <w:rsid w:val="0019233F"/>
    <w:rsid w:val="00193A01"/>
    <w:rsid w:val="001946D2"/>
    <w:rsid w:val="001947E7"/>
    <w:rsid w:val="0019705A"/>
    <w:rsid w:val="001A0075"/>
    <w:rsid w:val="001A3324"/>
    <w:rsid w:val="001A41F4"/>
    <w:rsid w:val="001A7C66"/>
    <w:rsid w:val="001B28EE"/>
    <w:rsid w:val="001B2A2D"/>
    <w:rsid w:val="001B2F76"/>
    <w:rsid w:val="001B3E64"/>
    <w:rsid w:val="001B74C5"/>
    <w:rsid w:val="001C572E"/>
    <w:rsid w:val="001C7364"/>
    <w:rsid w:val="001C781A"/>
    <w:rsid w:val="001D16F2"/>
    <w:rsid w:val="001D1F3B"/>
    <w:rsid w:val="001D3A23"/>
    <w:rsid w:val="001D45EF"/>
    <w:rsid w:val="001D5E9A"/>
    <w:rsid w:val="001E0FEF"/>
    <w:rsid w:val="001E457B"/>
    <w:rsid w:val="001E4BF6"/>
    <w:rsid w:val="001E4C89"/>
    <w:rsid w:val="001E57DD"/>
    <w:rsid w:val="001F0927"/>
    <w:rsid w:val="001F2C54"/>
    <w:rsid w:val="001F41AA"/>
    <w:rsid w:val="001F4FD5"/>
    <w:rsid w:val="002006F6"/>
    <w:rsid w:val="00200E8B"/>
    <w:rsid w:val="00203556"/>
    <w:rsid w:val="00203CA7"/>
    <w:rsid w:val="00204D45"/>
    <w:rsid w:val="00206E29"/>
    <w:rsid w:val="002072C9"/>
    <w:rsid w:val="00210499"/>
    <w:rsid w:val="002125F4"/>
    <w:rsid w:val="002245CB"/>
    <w:rsid w:val="0022463E"/>
    <w:rsid w:val="002270EE"/>
    <w:rsid w:val="00230F3B"/>
    <w:rsid w:val="0023106A"/>
    <w:rsid w:val="00231481"/>
    <w:rsid w:val="00231E43"/>
    <w:rsid w:val="002351BD"/>
    <w:rsid w:val="002360CB"/>
    <w:rsid w:val="00236CD5"/>
    <w:rsid w:val="002405EB"/>
    <w:rsid w:val="00243753"/>
    <w:rsid w:val="00245194"/>
    <w:rsid w:val="00247D79"/>
    <w:rsid w:val="00251CDE"/>
    <w:rsid w:val="00264CB1"/>
    <w:rsid w:val="002658E7"/>
    <w:rsid w:val="00266D06"/>
    <w:rsid w:val="002716F1"/>
    <w:rsid w:val="002745B7"/>
    <w:rsid w:val="00277983"/>
    <w:rsid w:val="00277AC3"/>
    <w:rsid w:val="00280B65"/>
    <w:rsid w:val="00282AEF"/>
    <w:rsid w:val="00282FE2"/>
    <w:rsid w:val="0028423A"/>
    <w:rsid w:val="00284999"/>
    <w:rsid w:val="00284E1F"/>
    <w:rsid w:val="0028758C"/>
    <w:rsid w:val="002906CB"/>
    <w:rsid w:val="00291299"/>
    <w:rsid w:val="002945ED"/>
    <w:rsid w:val="00294AAF"/>
    <w:rsid w:val="00296AD9"/>
    <w:rsid w:val="002A7010"/>
    <w:rsid w:val="002B21AE"/>
    <w:rsid w:val="002B3EA1"/>
    <w:rsid w:val="002B430D"/>
    <w:rsid w:val="002B4ECC"/>
    <w:rsid w:val="002B7BAA"/>
    <w:rsid w:val="002C116F"/>
    <w:rsid w:val="002C1D21"/>
    <w:rsid w:val="002C1F89"/>
    <w:rsid w:val="002C2887"/>
    <w:rsid w:val="002C34B9"/>
    <w:rsid w:val="002C3BB3"/>
    <w:rsid w:val="002D010F"/>
    <w:rsid w:val="002D0B6A"/>
    <w:rsid w:val="002D2884"/>
    <w:rsid w:val="002D70B9"/>
    <w:rsid w:val="002D7542"/>
    <w:rsid w:val="002E024F"/>
    <w:rsid w:val="002E031E"/>
    <w:rsid w:val="002F02F3"/>
    <w:rsid w:val="002F283E"/>
    <w:rsid w:val="002F2C3D"/>
    <w:rsid w:val="002F5C9B"/>
    <w:rsid w:val="002F6715"/>
    <w:rsid w:val="002F71C4"/>
    <w:rsid w:val="002F7266"/>
    <w:rsid w:val="002F7ACF"/>
    <w:rsid w:val="0030014F"/>
    <w:rsid w:val="00300896"/>
    <w:rsid w:val="00304C44"/>
    <w:rsid w:val="00305AB1"/>
    <w:rsid w:val="003062CD"/>
    <w:rsid w:val="00306BD5"/>
    <w:rsid w:val="00307E0E"/>
    <w:rsid w:val="00312921"/>
    <w:rsid w:val="00316877"/>
    <w:rsid w:val="00316966"/>
    <w:rsid w:val="00322B6D"/>
    <w:rsid w:val="00323DD7"/>
    <w:rsid w:val="00324087"/>
    <w:rsid w:val="00326573"/>
    <w:rsid w:val="003277B8"/>
    <w:rsid w:val="003318F1"/>
    <w:rsid w:val="0033548F"/>
    <w:rsid w:val="00336024"/>
    <w:rsid w:val="00337AF9"/>
    <w:rsid w:val="003437A8"/>
    <w:rsid w:val="00345659"/>
    <w:rsid w:val="00345B86"/>
    <w:rsid w:val="003467F1"/>
    <w:rsid w:val="0035124B"/>
    <w:rsid w:val="003526EF"/>
    <w:rsid w:val="00354751"/>
    <w:rsid w:val="0035626C"/>
    <w:rsid w:val="0035642F"/>
    <w:rsid w:val="00362355"/>
    <w:rsid w:val="0036337F"/>
    <w:rsid w:val="00365B05"/>
    <w:rsid w:val="00366C0A"/>
    <w:rsid w:val="0037143F"/>
    <w:rsid w:val="00371806"/>
    <w:rsid w:val="00371E11"/>
    <w:rsid w:val="0037206D"/>
    <w:rsid w:val="00375C30"/>
    <w:rsid w:val="003776C5"/>
    <w:rsid w:val="00380358"/>
    <w:rsid w:val="00383C3F"/>
    <w:rsid w:val="00384BD6"/>
    <w:rsid w:val="00385241"/>
    <w:rsid w:val="003854D7"/>
    <w:rsid w:val="003867EB"/>
    <w:rsid w:val="00391BC6"/>
    <w:rsid w:val="0039705B"/>
    <w:rsid w:val="003A37C3"/>
    <w:rsid w:val="003A39C0"/>
    <w:rsid w:val="003A782F"/>
    <w:rsid w:val="003B0251"/>
    <w:rsid w:val="003B0B3E"/>
    <w:rsid w:val="003B16D8"/>
    <w:rsid w:val="003B2DBF"/>
    <w:rsid w:val="003B3381"/>
    <w:rsid w:val="003B5521"/>
    <w:rsid w:val="003B59A0"/>
    <w:rsid w:val="003C14B6"/>
    <w:rsid w:val="003C2060"/>
    <w:rsid w:val="003D27CA"/>
    <w:rsid w:val="003D3C4E"/>
    <w:rsid w:val="003D4E62"/>
    <w:rsid w:val="003D53AE"/>
    <w:rsid w:val="003E1E29"/>
    <w:rsid w:val="003E3DAF"/>
    <w:rsid w:val="003E7AF0"/>
    <w:rsid w:val="003E7D14"/>
    <w:rsid w:val="003F06EA"/>
    <w:rsid w:val="003F55E3"/>
    <w:rsid w:val="003F5B07"/>
    <w:rsid w:val="003F664B"/>
    <w:rsid w:val="004003D0"/>
    <w:rsid w:val="00400D28"/>
    <w:rsid w:val="00400F6B"/>
    <w:rsid w:val="0040203B"/>
    <w:rsid w:val="0040206B"/>
    <w:rsid w:val="00406A53"/>
    <w:rsid w:val="00410364"/>
    <w:rsid w:val="00410C9A"/>
    <w:rsid w:val="004149B6"/>
    <w:rsid w:val="00420F1F"/>
    <w:rsid w:val="004224C3"/>
    <w:rsid w:val="004314E7"/>
    <w:rsid w:val="00431738"/>
    <w:rsid w:val="004341A5"/>
    <w:rsid w:val="00434217"/>
    <w:rsid w:val="00435556"/>
    <w:rsid w:val="00440264"/>
    <w:rsid w:val="00440488"/>
    <w:rsid w:val="00442B44"/>
    <w:rsid w:val="00442FB7"/>
    <w:rsid w:val="00445348"/>
    <w:rsid w:val="00447582"/>
    <w:rsid w:val="004517CD"/>
    <w:rsid w:val="00453589"/>
    <w:rsid w:val="004541EC"/>
    <w:rsid w:val="00454DC8"/>
    <w:rsid w:val="004561B7"/>
    <w:rsid w:val="00461C56"/>
    <w:rsid w:val="004659D0"/>
    <w:rsid w:val="00470479"/>
    <w:rsid w:val="00470E73"/>
    <w:rsid w:val="00472699"/>
    <w:rsid w:val="00472C0A"/>
    <w:rsid w:val="00475D72"/>
    <w:rsid w:val="00476926"/>
    <w:rsid w:val="00477876"/>
    <w:rsid w:val="0048077F"/>
    <w:rsid w:val="00481E2A"/>
    <w:rsid w:val="00482246"/>
    <w:rsid w:val="0048274E"/>
    <w:rsid w:val="00485EBB"/>
    <w:rsid w:val="004921E5"/>
    <w:rsid w:val="00493B6C"/>
    <w:rsid w:val="00495E3E"/>
    <w:rsid w:val="004960ED"/>
    <w:rsid w:val="00496840"/>
    <w:rsid w:val="00496BE8"/>
    <w:rsid w:val="004A0C79"/>
    <w:rsid w:val="004A0F51"/>
    <w:rsid w:val="004A11C1"/>
    <w:rsid w:val="004A2941"/>
    <w:rsid w:val="004A305D"/>
    <w:rsid w:val="004A3FA3"/>
    <w:rsid w:val="004A4EC9"/>
    <w:rsid w:val="004A55F4"/>
    <w:rsid w:val="004A62FB"/>
    <w:rsid w:val="004A7486"/>
    <w:rsid w:val="004A763B"/>
    <w:rsid w:val="004B0207"/>
    <w:rsid w:val="004B05D4"/>
    <w:rsid w:val="004B2C8D"/>
    <w:rsid w:val="004B2DF5"/>
    <w:rsid w:val="004B32ED"/>
    <w:rsid w:val="004B463D"/>
    <w:rsid w:val="004B5076"/>
    <w:rsid w:val="004C12F9"/>
    <w:rsid w:val="004C2003"/>
    <w:rsid w:val="004C20DF"/>
    <w:rsid w:val="004C3720"/>
    <w:rsid w:val="004D16BB"/>
    <w:rsid w:val="004D2077"/>
    <w:rsid w:val="004D430B"/>
    <w:rsid w:val="004D5113"/>
    <w:rsid w:val="004D600F"/>
    <w:rsid w:val="004D6064"/>
    <w:rsid w:val="004D6573"/>
    <w:rsid w:val="004E1D66"/>
    <w:rsid w:val="004E277A"/>
    <w:rsid w:val="004E3559"/>
    <w:rsid w:val="004E4D4B"/>
    <w:rsid w:val="004E7E3F"/>
    <w:rsid w:val="004F3599"/>
    <w:rsid w:val="004F3947"/>
    <w:rsid w:val="004F3C2D"/>
    <w:rsid w:val="004F4644"/>
    <w:rsid w:val="004F59BB"/>
    <w:rsid w:val="004F6644"/>
    <w:rsid w:val="0050042D"/>
    <w:rsid w:val="00500532"/>
    <w:rsid w:val="00502D22"/>
    <w:rsid w:val="00503213"/>
    <w:rsid w:val="005039AA"/>
    <w:rsid w:val="00512169"/>
    <w:rsid w:val="005135B5"/>
    <w:rsid w:val="005150A0"/>
    <w:rsid w:val="005178CD"/>
    <w:rsid w:val="00522314"/>
    <w:rsid w:val="005226E1"/>
    <w:rsid w:val="005241A4"/>
    <w:rsid w:val="0052466C"/>
    <w:rsid w:val="0052665D"/>
    <w:rsid w:val="00527AB9"/>
    <w:rsid w:val="00530817"/>
    <w:rsid w:val="005323BB"/>
    <w:rsid w:val="00535437"/>
    <w:rsid w:val="00535E1E"/>
    <w:rsid w:val="00537EFD"/>
    <w:rsid w:val="00540025"/>
    <w:rsid w:val="00543AB4"/>
    <w:rsid w:val="00543FED"/>
    <w:rsid w:val="00546113"/>
    <w:rsid w:val="00546926"/>
    <w:rsid w:val="00550B97"/>
    <w:rsid w:val="00551365"/>
    <w:rsid w:val="0055468B"/>
    <w:rsid w:val="005551FA"/>
    <w:rsid w:val="00557B39"/>
    <w:rsid w:val="00561621"/>
    <w:rsid w:val="0056247B"/>
    <w:rsid w:val="00562AA3"/>
    <w:rsid w:val="005633D9"/>
    <w:rsid w:val="005649D3"/>
    <w:rsid w:val="00564E12"/>
    <w:rsid w:val="00565E35"/>
    <w:rsid w:val="00571875"/>
    <w:rsid w:val="0057382F"/>
    <w:rsid w:val="005837DF"/>
    <w:rsid w:val="00586E43"/>
    <w:rsid w:val="005934F3"/>
    <w:rsid w:val="00594743"/>
    <w:rsid w:val="005954B7"/>
    <w:rsid w:val="005A521C"/>
    <w:rsid w:val="005A7177"/>
    <w:rsid w:val="005B2060"/>
    <w:rsid w:val="005B3882"/>
    <w:rsid w:val="005B3C57"/>
    <w:rsid w:val="005B5288"/>
    <w:rsid w:val="005B5C1C"/>
    <w:rsid w:val="005C1896"/>
    <w:rsid w:val="005C392A"/>
    <w:rsid w:val="005C3BD8"/>
    <w:rsid w:val="005C681F"/>
    <w:rsid w:val="005C7227"/>
    <w:rsid w:val="005C76DD"/>
    <w:rsid w:val="005D02C2"/>
    <w:rsid w:val="005D245E"/>
    <w:rsid w:val="005D346C"/>
    <w:rsid w:val="005D38B6"/>
    <w:rsid w:val="005D3AE5"/>
    <w:rsid w:val="005D42C4"/>
    <w:rsid w:val="005D49B9"/>
    <w:rsid w:val="005D696E"/>
    <w:rsid w:val="005D725F"/>
    <w:rsid w:val="005E0678"/>
    <w:rsid w:val="005E43B8"/>
    <w:rsid w:val="005E63A4"/>
    <w:rsid w:val="005F180A"/>
    <w:rsid w:val="005F2E4A"/>
    <w:rsid w:val="005F6985"/>
    <w:rsid w:val="005F7E29"/>
    <w:rsid w:val="00604F42"/>
    <w:rsid w:val="0060635C"/>
    <w:rsid w:val="006076A6"/>
    <w:rsid w:val="006114D4"/>
    <w:rsid w:val="00612854"/>
    <w:rsid w:val="00614378"/>
    <w:rsid w:val="00615AAE"/>
    <w:rsid w:val="00621C2D"/>
    <w:rsid w:val="00623908"/>
    <w:rsid w:val="00623EBA"/>
    <w:rsid w:val="006243BE"/>
    <w:rsid w:val="0062632E"/>
    <w:rsid w:val="00630EB0"/>
    <w:rsid w:val="00635336"/>
    <w:rsid w:val="00642E8C"/>
    <w:rsid w:val="00643F88"/>
    <w:rsid w:val="00647390"/>
    <w:rsid w:val="00650A67"/>
    <w:rsid w:val="00651A02"/>
    <w:rsid w:val="00651CC1"/>
    <w:rsid w:val="00652A7A"/>
    <w:rsid w:val="00652E5F"/>
    <w:rsid w:val="00655450"/>
    <w:rsid w:val="00656BB2"/>
    <w:rsid w:val="00657292"/>
    <w:rsid w:val="00661F40"/>
    <w:rsid w:val="00666857"/>
    <w:rsid w:val="00666988"/>
    <w:rsid w:val="006677B2"/>
    <w:rsid w:val="00673161"/>
    <w:rsid w:val="006740C0"/>
    <w:rsid w:val="00675BCC"/>
    <w:rsid w:val="0067649C"/>
    <w:rsid w:val="00680C36"/>
    <w:rsid w:val="00681447"/>
    <w:rsid w:val="0068193E"/>
    <w:rsid w:val="00682165"/>
    <w:rsid w:val="006876EA"/>
    <w:rsid w:val="00691E10"/>
    <w:rsid w:val="00696501"/>
    <w:rsid w:val="006A02E7"/>
    <w:rsid w:val="006A3A1D"/>
    <w:rsid w:val="006A66FB"/>
    <w:rsid w:val="006B0132"/>
    <w:rsid w:val="006B1075"/>
    <w:rsid w:val="006B230E"/>
    <w:rsid w:val="006B4785"/>
    <w:rsid w:val="006C0D78"/>
    <w:rsid w:val="006C1AC1"/>
    <w:rsid w:val="006C1FD8"/>
    <w:rsid w:val="006C2DAF"/>
    <w:rsid w:val="006C46D7"/>
    <w:rsid w:val="006C66AC"/>
    <w:rsid w:val="006C7513"/>
    <w:rsid w:val="006D337D"/>
    <w:rsid w:val="006D5421"/>
    <w:rsid w:val="006D64F2"/>
    <w:rsid w:val="006E2D60"/>
    <w:rsid w:val="006E2FCC"/>
    <w:rsid w:val="006F0BF2"/>
    <w:rsid w:val="006F24E2"/>
    <w:rsid w:val="006F66EE"/>
    <w:rsid w:val="006F7111"/>
    <w:rsid w:val="006F7569"/>
    <w:rsid w:val="00705237"/>
    <w:rsid w:val="00705479"/>
    <w:rsid w:val="00706392"/>
    <w:rsid w:val="0070658E"/>
    <w:rsid w:val="00706CF1"/>
    <w:rsid w:val="00710342"/>
    <w:rsid w:val="00711894"/>
    <w:rsid w:val="00716900"/>
    <w:rsid w:val="00717079"/>
    <w:rsid w:val="007203ED"/>
    <w:rsid w:val="0072041E"/>
    <w:rsid w:val="00725766"/>
    <w:rsid w:val="00726BD3"/>
    <w:rsid w:val="007304F3"/>
    <w:rsid w:val="0073056B"/>
    <w:rsid w:val="00730DE4"/>
    <w:rsid w:val="00731B53"/>
    <w:rsid w:val="00732042"/>
    <w:rsid w:val="007320FB"/>
    <w:rsid w:val="00740A43"/>
    <w:rsid w:val="00742A2A"/>
    <w:rsid w:val="007433B4"/>
    <w:rsid w:val="0074532F"/>
    <w:rsid w:val="00753D8D"/>
    <w:rsid w:val="0076070F"/>
    <w:rsid w:val="007670A5"/>
    <w:rsid w:val="00767D0B"/>
    <w:rsid w:val="007728DF"/>
    <w:rsid w:val="0077303B"/>
    <w:rsid w:val="007746F2"/>
    <w:rsid w:val="007766FD"/>
    <w:rsid w:val="0077753C"/>
    <w:rsid w:val="007804A6"/>
    <w:rsid w:val="00780B8A"/>
    <w:rsid w:val="0078124C"/>
    <w:rsid w:val="007813B7"/>
    <w:rsid w:val="007827B6"/>
    <w:rsid w:val="007920F0"/>
    <w:rsid w:val="00792D9D"/>
    <w:rsid w:val="00794CCB"/>
    <w:rsid w:val="0079636A"/>
    <w:rsid w:val="007A24D3"/>
    <w:rsid w:val="007A2591"/>
    <w:rsid w:val="007A60EE"/>
    <w:rsid w:val="007A6BE4"/>
    <w:rsid w:val="007A7E72"/>
    <w:rsid w:val="007B07DB"/>
    <w:rsid w:val="007B112B"/>
    <w:rsid w:val="007B19FD"/>
    <w:rsid w:val="007B21C3"/>
    <w:rsid w:val="007B6704"/>
    <w:rsid w:val="007C30F0"/>
    <w:rsid w:val="007D2247"/>
    <w:rsid w:val="007D39A9"/>
    <w:rsid w:val="007D4293"/>
    <w:rsid w:val="007E0311"/>
    <w:rsid w:val="007E2BFD"/>
    <w:rsid w:val="007E45D1"/>
    <w:rsid w:val="007E5062"/>
    <w:rsid w:val="007F0406"/>
    <w:rsid w:val="007F0FE8"/>
    <w:rsid w:val="007F15EF"/>
    <w:rsid w:val="007F2BD0"/>
    <w:rsid w:val="007F3E31"/>
    <w:rsid w:val="007F7B9C"/>
    <w:rsid w:val="008005AC"/>
    <w:rsid w:val="00805032"/>
    <w:rsid w:val="008053D8"/>
    <w:rsid w:val="00805FFA"/>
    <w:rsid w:val="0081015D"/>
    <w:rsid w:val="0081019B"/>
    <w:rsid w:val="00810C85"/>
    <w:rsid w:val="008118E3"/>
    <w:rsid w:val="00812951"/>
    <w:rsid w:val="008148B7"/>
    <w:rsid w:val="0082432E"/>
    <w:rsid w:val="00830410"/>
    <w:rsid w:val="008305D2"/>
    <w:rsid w:val="00831239"/>
    <w:rsid w:val="008312A7"/>
    <w:rsid w:val="00831790"/>
    <w:rsid w:val="00834584"/>
    <w:rsid w:val="00834B27"/>
    <w:rsid w:val="0083539C"/>
    <w:rsid w:val="00837965"/>
    <w:rsid w:val="00841042"/>
    <w:rsid w:val="0084275B"/>
    <w:rsid w:val="00843106"/>
    <w:rsid w:val="008447E1"/>
    <w:rsid w:val="00845555"/>
    <w:rsid w:val="008455F8"/>
    <w:rsid w:val="00845866"/>
    <w:rsid w:val="008472DE"/>
    <w:rsid w:val="00851DC2"/>
    <w:rsid w:val="00852484"/>
    <w:rsid w:val="00853C46"/>
    <w:rsid w:val="00857DEC"/>
    <w:rsid w:val="0086152D"/>
    <w:rsid w:val="008621A2"/>
    <w:rsid w:val="00862FCC"/>
    <w:rsid w:val="00864788"/>
    <w:rsid w:val="00867B18"/>
    <w:rsid w:val="008747D2"/>
    <w:rsid w:val="008765AA"/>
    <w:rsid w:val="00876ABE"/>
    <w:rsid w:val="00876DD6"/>
    <w:rsid w:val="008815F5"/>
    <w:rsid w:val="00882763"/>
    <w:rsid w:val="00885554"/>
    <w:rsid w:val="00886E57"/>
    <w:rsid w:val="00887693"/>
    <w:rsid w:val="00890509"/>
    <w:rsid w:val="0089132C"/>
    <w:rsid w:val="0089197D"/>
    <w:rsid w:val="0089347B"/>
    <w:rsid w:val="00893509"/>
    <w:rsid w:val="00893BDE"/>
    <w:rsid w:val="00893C7D"/>
    <w:rsid w:val="008966AC"/>
    <w:rsid w:val="008A1091"/>
    <w:rsid w:val="008A19D6"/>
    <w:rsid w:val="008A54A4"/>
    <w:rsid w:val="008A6F92"/>
    <w:rsid w:val="008B28F2"/>
    <w:rsid w:val="008B666F"/>
    <w:rsid w:val="008B6CDA"/>
    <w:rsid w:val="008B7484"/>
    <w:rsid w:val="008B77A8"/>
    <w:rsid w:val="008C25E7"/>
    <w:rsid w:val="008C2EDD"/>
    <w:rsid w:val="008C2F06"/>
    <w:rsid w:val="008C2FDD"/>
    <w:rsid w:val="008C4465"/>
    <w:rsid w:val="008C4E1E"/>
    <w:rsid w:val="008C7417"/>
    <w:rsid w:val="008C7EC5"/>
    <w:rsid w:val="008D1597"/>
    <w:rsid w:val="008D6E8B"/>
    <w:rsid w:val="008E3342"/>
    <w:rsid w:val="008E7825"/>
    <w:rsid w:val="008F10B9"/>
    <w:rsid w:val="008F142D"/>
    <w:rsid w:val="008F15B7"/>
    <w:rsid w:val="008F163E"/>
    <w:rsid w:val="008F24C3"/>
    <w:rsid w:val="008F570F"/>
    <w:rsid w:val="00900AA7"/>
    <w:rsid w:val="00903A8C"/>
    <w:rsid w:val="00906401"/>
    <w:rsid w:val="00906EC1"/>
    <w:rsid w:val="009135B9"/>
    <w:rsid w:val="00914FD5"/>
    <w:rsid w:val="0091789E"/>
    <w:rsid w:val="00920B0D"/>
    <w:rsid w:val="00921004"/>
    <w:rsid w:val="00934B25"/>
    <w:rsid w:val="00937D67"/>
    <w:rsid w:val="009444C2"/>
    <w:rsid w:val="00944613"/>
    <w:rsid w:val="00950612"/>
    <w:rsid w:val="00951B85"/>
    <w:rsid w:val="0095318F"/>
    <w:rsid w:val="009627CB"/>
    <w:rsid w:val="009628E6"/>
    <w:rsid w:val="00962F81"/>
    <w:rsid w:val="0096336B"/>
    <w:rsid w:val="00963C09"/>
    <w:rsid w:val="009654E1"/>
    <w:rsid w:val="009668F7"/>
    <w:rsid w:val="009674D6"/>
    <w:rsid w:val="00967E92"/>
    <w:rsid w:val="00974839"/>
    <w:rsid w:val="00980696"/>
    <w:rsid w:val="00980D4F"/>
    <w:rsid w:val="00980EBD"/>
    <w:rsid w:val="009841BC"/>
    <w:rsid w:val="009879BD"/>
    <w:rsid w:val="009924D7"/>
    <w:rsid w:val="0099285B"/>
    <w:rsid w:val="0099462D"/>
    <w:rsid w:val="00994C65"/>
    <w:rsid w:val="009954BC"/>
    <w:rsid w:val="00995AF2"/>
    <w:rsid w:val="00995BD4"/>
    <w:rsid w:val="009974A2"/>
    <w:rsid w:val="009A07FD"/>
    <w:rsid w:val="009A0996"/>
    <w:rsid w:val="009A1A0A"/>
    <w:rsid w:val="009A47EB"/>
    <w:rsid w:val="009A4CE1"/>
    <w:rsid w:val="009A563E"/>
    <w:rsid w:val="009A5E18"/>
    <w:rsid w:val="009B060C"/>
    <w:rsid w:val="009B38F9"/>
    <w:rsid w:val="009B4861"/>
    <w:rsid w:val="009C0150"/>
    <w:rsid w:val="009C155C"/>
    <w:rsid w:val="009C26A3"/>
    <w:rsid w:val="009C6503"/>
    <w:rsid w:val="009D3C49"/>
    <w:rsid w:val="009D4D1E"/>
    <w:rsid w:val="009D6D81"/>
    <w:rsid w:val="009E225A"/>
    <w:rsid w:val="009E315F"/>
    <w:rsid w:val="009E3AD0"/>
    <w:rsid w:val="009F01FF"/>
    <w:rsid w:val="009F0481"/>
    <w:rsid w:val="009F65D5"/>
    <w:rsid w:val="009F7497"/>
    <w:rsid w:val="00A00DC3"/>
    <w:rsid w:val="00A031FE"/>
    <w:rsid w:val="00A03D35"/>
    <w:rsid w:val="00A048AB"/>
    <w:rsid w:val="00A05387"/>
    <w:rsid w:val="00A10702"/>
    <w:rsid w:val="00A12F6F"/>
    <w:rsid w:val="00A14013"/>
    <w:rsid w:val="00A1639D"/>
    <w:rsid w:val="00A16424"/>
    <w:rsid w:val="00A2036D"/>
    <w:rsid w:val="00A25287"/>
    <w:rsid w:val="00A25A63"/>
    <w:rsid w:val="00A25D55"/>
    <w:rsid w:val="00A315D2"/>
    <w:rsid w:val="00A327CD"/>
    <w:rsid w:val="00A34AED"/>
    <w:rsid w:val="00A37811"/>
    <w:rsid w:val="00A4427F"/>
    <w:rsid w:val="00A44ABD"/>
    <w:rsid w:val="00A450D4"/>
    <w:rsid w:val="00A50273"/>
    <w:rsid w:val="00A50484"/>
    <w:rsid w:val="00A5051B"/>
    <w:rsid w:val="00A5132F"/>
    <w:rsid w:val="00A52F57"/>
    <w:rsid w:val="00A6300D"/>
    <w:rsid w:val="00A647FB"/>
    <w:rsid w:val="00A655F2"/>
    <w:rsid w:val="00A67E81"/>
    <w:rsid w:val="00A72BCB"/>
    <w:rsid w:val="00A7385C"/>
    <w:rsid w:val="00A73D75"/>
    <w:rsid w:val="00A74D7A"/>
    <w:rsid w:val="00A81F65"/>
    <w:rsid w:val="00A827D7"/>
    <w:rsid w:val="00A84732"/>
    <w:rsid w:val="00A84A47"/>
    <w:rsid w:val="00A8502F"/>
    <w:rsid w:val="00A914A5"/>
    <w:rsid w:val="00A9186F"/>
    <w:rsid w:val="00A92051"/>
    <w:rsid w:val="00A949F4"/>
    <w:rsid w:val="00A96BC6"/>
    <w:rsid w:val="00A97F94"/>
    <w:rsid w:val="00AA12A2"/>
    <w:rsid w:val="00AA3D30"/>
    <w:rsid w:val="00AA6395"/>
    <w:rsid w:val="00AA6D3A"/>
    <w:rsid w:val="00AB0AC9"/>
    <w:rsid w:val="00AB2A15"/>
    <w:rsid w:val="00AB3479"/>
    <w:rsid w:val="00AB368D"/>
    <w:rsid w:val="00AB3C2B"/>
    <w:rsid w:val="00AB5246"/>
    <w:rsid w:val="00AB62FB"/>
    <w:rsid w:val="00AB6A9D"/>
    <w:rsid w:val="00AC3B4D"/>
    <w:rsid w:val="00AC4172"/>
    <w:rsid w:val="00AC4AF9"/>
    <w:rsid w:val="00AC5862"/>
    <w:rsid w:val="00AD5392"/>
    <w:rsid w:val="00AD6101"/>
    <w:rsid w:val="00AE3BB5"/>
    <w:rsid w:val="00AE52C7"/>
    <w:rsid w:val="00AE5595"/>
    <w:rsid w:val="00AE6658"/>
    <w:rsid w:val="00AF175F"/>
    <w:rsid w:val="00AF312A"/>
    <w:rsid w:val="00AF48B4"/>
    <w:rsid w:val="00B03DF2"/>
    <w:rsid w:val="00B05DCB"/>
    <w:rsid w:val="00B11561"/>
    <w:rsid w:val="00B136B5"/>
    <w:rsid w:val="00B15641"/>
    <w:rsid w:val="00B2505B"/>
    <w:rsid w:val="00B2696B"/>
    <w:rsid w:val="00B27858"/>
    <w:rsid w:val="00B303A4"/>
    <w:rsid w:val="00B31A77"/>
    <w:rsid w:val="00B31B0D"/>
    <w:rsid w:val="00B32A78"/>
    <w:rsid w:val="00B349A5"/>
    <w:rsid w:val="00B34A14"/>
    <w:rsid w:val="00B35370"/>
    <w:rsid w:val="00B35411"/>
    <w:rsid w:val="00B42D09"/>
    <w:rsid w:val="00B42F17"/>
    <w:rsid w:val="00B454C1"/>
    <w:rsid w:val="00B45C39"/>
    <w:rsid w:val="00B45F8A"/>
    <w:rsid w:val="00B50659"/>
    <w:rsid w:val="00B50D44"/>
    <w:rsid w:val="00B54FC4"/>
    <w:rsid w:val="00B56F95"/>
    <w:rsid w:val="00B56FA8"/>
    <w:rsid w:val="00B61B75"/>
    <w:rsid w:val="00B64EF3"/>
    <w:rsid w:val="00B65275"/>
    <w:rsid w:val="00B66612"/>
    <w:rsid w:val="00B737A5"/>
    <w:rsid w:val="00B75078"/>
    <w:rsid w:val="00B754B4"/>
    <w:rsid w:val="00B80565"/>
    <w:rsid w:val="00B84117"/>
    <w:rsid w:val="00B86AFF"/>
    <w:rsid w:val="00B92FFB"/>
    <w:rsid w:val="00B95177"/>
    <w:rsid w:val="00B95ED4"/>
    <w:rsid w:val="00BA0EA1"/>
    <w:rsid w:val="00BA235D"/>
    <w:rsid w:val="00BA4485"/>
    <w:rsid w:val="00BA69F3"/>
    <w:rsid w:val="00BB1459"/>
    <w:rsid w:val="00BB5CB8"/>
    <w:rsid w:val="00BB60EF"/>
    <w:rsid w:val="00BB785F"/>
    <w:rsid w:val="00BB7E3E"/>
    <w:rsid w:val="00BC037C"/>
    <w:rsid w:val="00BC1CB2"/>
    <w:rsid w:val="00BC3090"/>
    <w:rsid w:val="00BC353E"/>
    <w:rsid w:val="00BC355C"/>
    <w:rsid w:val="00BC38C0"/>
    <w:rsid w:val="00BC406F"/>
    <w:rsid w:val="00BC660F"/>
    <w:rsid w:val="00BD1145"/>
    <w:rsid w:val="00BD3C14"/>
    <w:rsid w:val="00BD7468"/>
    <w:rsid w:val="00BD793F"/>
    <w:rsid w:val="00BE0AE6"/>
    <w:rsid w:val="00BE5AC0"/>
    <w:rsid w:val="00BE6908"/>
    <w:rsid w:val="00BE6B19"/>
    <w:rsid w:val="00BE719C"/>
    <w:rsid w:val="00BE7307"/>
    <w:rsid w:val="00BF183C"/>
    <w:rsid w:val="00BF1A7F"/>
    <w:rsid w:val="00BF1C97"/>
    <w:rsid w:val="00BF2172"/>
    <w:rsid w:val="00BF217A"/>
    <w:rsid w:val="00BF239C"/>
    <w:rsid w:val="00BF5AE8"/>
    <w:rsid w:val="00C005E0"/>
    <w:rsid w:val="00C01E21"/>
    <w:rsid w:val="00C02CDB"/>
    <w:rsid w:val="00C04EFE"/>
    <w:rsid w:val="00C05257"/>
    <w:rsid w:val="00C068BD"/>
    <w:rsid w:val="00C06C2A"/>
    <w:rsid w:val="00C06F42"/>
    <w:rsid w:val="00C06FC8"/>
    <w:rsid w:val="00C15722"/>
    <w:rsid w:val="00C16399"/>
    <w:rsid w:val="00C220C6"/>
    <w:rsid w:val="00C222E6"/>
    <w:rsid w:val="00C22A6F"/>
    <w:rsid w:val="00C22AD0"/>
    <w:rsid w:val="00C23192"/>
    <w:rsid w:val="00C23FA0"/>
    <w:rsid w:val="00C248DA"/>
    <w:rsid w:val="00C26D8E"/>
    <w:rsid w:val="00C26E67"/>
    <w:rsid w:val="00C27466"/>
    <w:rsid w:val="00C30339"/>
    <w:rsid w:val="00C32195"/>
    <w:rsid w:val="00C41DD0"/>
    <w:rsid w:val="00C4214B"/>
    <w:rsid w:val="00C44315"/>
    <w:rsid w:val="00C44A9F"/>
    <w:rsid w:val="00C45220"/>
    <w:rsid w:val="00C465CC"/>
    <w:rsid w:val="00C47179"/>
    <w:rsid w:val="00C526AF"/>
    <w:rsid w:val="00C52E0F"/>
    <w:rsid w:val="00C54289"/>
    <w:rsid w:val="00C549E9"/>
    <w:rsid w:val="00C55FFF"/>
    <w:rsid w:val="00C5643C"/>
    <w:rsid w:val="00C56A2C"/>
    <w:rsid w:val="00C60486"/>
    <w:rsid w:val="00C612DB"/>
    <w:rsid w:val="00C62A47"/>
    <w:rsid w:val="00C64081"/>
    <w:rsid w:val="00C659F5"/>
    <w:rsid w:val="00C65F1D"/>
    <w:rsid w:val="00C66B7B"/>
    <w:rsid w:val="00C70593"/>
    <w:rsid w:val="00C70C2E"/>
    <w:rsid w:val="00C749E9"/>
    <w:rsid w:val="00C75991"/>
    <w:rsid w:val="00C77054"/>
    <w:rsid w:val="00C772B5"/>
    <w:rsid w:val="00C77E7F"/>
    <w:rsid w:val="00C77E96"/>
    <w:rsid w:val="00C77E9D"/>
    <w:rsid w:val="00C80261"/>
    <w:rsid w:val="00C81689"/>
    <w:rsid w:val="00C82333"/>
    <w:rsid w:val="00C828D7"/>
    <w:rsid w:val="00C840EC"/>
    <w:rsid w:val="00C86A1C"/>
    <w:rsid w:val="00C86B8A"/>
    <w:rsid w:val="00C90230"/>
    <w:rsid w:val="00C90446"/>
    <w:rsid w:val="00C91F08"/>
    <w:rsid w:val="00C92414"/>
    <w:rsid w:val="00C9449A"/>
    <w:rsid w:val="00C95A0F"/>
    <w:rsid w:val="00CA008B"/>
    <w:rsid w:val="00CA15F8"/>
    <w:rsid w:val="00CA3632"/>
    <w:rsid w:val="00CA6C0A"/>
    <w:rsid w:val="00CB55E2"/>
    <w:rsid w:val="00CB5856"/>
    <w:rsid w:val="00CC0B78"/>
    <w:rsid w:val="00CC528F"/>
    <w:rsid w:val="00CC661A"/>
    <w:rsid w:val="00CC7525"/>
    <w:rsid w:val="00CD5025"/>
    <w:rsid w:val="00CD5476"/>
    <w:rsid w:val="00CD548F"/>
    <w:rsid w:val="00CD7D07"/>
    <w:rsid w:val="00CE0F6D"/>
    <w:rsid w:val="00CE1452"/>
    <w:rsid w:val="00CE30DB"/>
    <w:rsid w:val="00CE3969"/>
    <w:rsid w:val="00CE5274"/>
    <w:rsid w:val="00CE7AAE"/>
    <w:rsid w:val="00CF0084"/>
    <w:rsid w:val="00CF01D5"/>
    <w:rsid w:val="00CF3D51"/>
    <w:rsid w:val="00CF4214"/>
    <w:rsid w:val="00CF59C9"/>
    <w:rsid w:val="00CF7402"/>
    <w:rsid w:val="00D0555B"/>
    <w:rsid w:val="00D11253"/>
    <w:rsid w:val="00D119D2"/>
    <w:rsid w:val="00D13900"/>
    <w:rsid w:val="00D1459E"/>
    <w:rsid w:val="00D15667"/>
    <w:rsid w:val="00D2022A"/>
    <w:rsid w:val="00D24F4D"/>
    <w:rsid w:val="00D2597B"/>
    <w:rsid w:val="00D32A67"/>
    <w:rsid w:val="00D3741E"/>
    <w:rsid w:val="00D40F72"/>
    <w:rsid w:val="00D41216"/>
    <w:rsid w:val="00D4632B"/>
    <w:rsid w:val="00D46A0B"/>
    <w:rsid w:val="00D46A50"/>
    <w:rsid w:val="00D477D2"/>
    <w:rsid w:val="00D47B10"/>
    <w:rsid w:val="00D53CBB"/>
    <w:rsid w:val="00D53D1E"/>
    <w:rsid w:val="00D55230"/>
    <w:rsid w:val="00D57C64"/>
    <w:rsid w:val="00D60785"/>
    <w:rsid w:val="00D61625"/>
    <w:rsid w:val="00D62F0C"/>
    <w:rsid w:val="00D63918"/>
    <w:rsid w:val="00D63B79"/>
    <w:rsid w:val="00D71A86"/>
    <w:rsid w:val="00D73985"/>
    <w:rsid w:val="00D7530C"/>
    <w:rsid w:val="00D80BF4"/>
    <w:rsid w:val="00D80E43"/>
    <w:rsid w:val="00D8138D"/>
    <w:rsid w:val="00D92A1E"/>
    <w:rsid w:val="00D9408C"/>
    <w:rsid w:val="00D95FFC"/>
    <w:rsid w:val="00D96035"/>
    <w:rsid w:val="00D97FBE"/>
    <w:rsid w:val="00DA0AFE"/>
    <w:rsid w:val="00DA1F37"/>
    <w:rsid w:val="00DA7899"/>
    <w:rsid w:val="00DB0D38"/>
    <w:rsid w:val="00DB1FD4"/>
    <w:rsid w:val="00DB4409"/>
    <w:rsid w:val="00DB6CF6"/>
    <w:rsid w:val="00DC0540"/>
    <w:rsid w:val="00DC0FFB"/>
    <w:rsid w:val="00DC139A"/>
    <w:rsid w:val="00DC28F8"/>
    <w:rsid w:val="00DC59E5"/>
    <w:rsid w:val="00DD1664"/>
    <w:rsid w:val="00DD32C5"/>
    <w:rsid w:val="00DD61A0"/>
    <w:rsid w:val="00DD7CB9"/>
    <w:rsid w:val="00DE0576"/>
    <w:rsid w:val="00DE4441"/>
    <w:rsid w:val="00DE67A9"/>
    <w:rsid w:val="00DE7700"/>
    <w:rsid w:val="00DE79F7"/>
    <w:rsid w:val="00DF2670"/>
    <w:rsid w:val="00DF59EC"/>
    <w:rsid w:val="00DF64BC"/>
    <w:rsid w:val="00E011EC"/>
    <w:rsid w:val="00E03478"/>
    <w:rsid w:val="00E03DDC"/>
    <w:rsid w:val="00E047A2"/>
    <w:rsid w:val="00E04D1B"/>
    <w:rsid w:val="00E0533C"/>
    <w:rsid w:val="00E05E79"/>
    <w:rsid w:val="00E06E2B"/>
    <w:rsid w:val="00E074B5"/>
    <w:rsid w:val="00E11151"/>
    <w:rsid w:val="00E12ABE"/>
    <w:rsid w:val="00E15A0E"/>
    <w:rsid w:val="00E15B8B"/>
    <w:rsid w:val="00E1607D"/>
    <w:rsid w:val="00E16D47"/>
    <w:rsid w:val="00E2125D"/>
    <w:rsid w:val="00E21D04"/>
    <w:rsid w:val="00E24DF7"/>
    <w:rsid w:val="00E256D1"/>
    <w:rsid w:val="00E268CB"/>
    <w:rsid w:val="00E30566"/>
    <w:rsid w:val="00E325FE"/>
    <w:rsid w:val="00E334E7"/>
    <w:rsid w:val="00E34670"/>
    <w:rsid w:val="00E37685"/>
    <w:rsid w:val="00E37E46"/>
    <w:rsid w:val="00E4110D"/>
    <w:rsid w:val="00E42681"/>
    <w:rsid w:val="00E44936"/>
    <w:rsid w:val="00E4534A"/>
    <w:rsid w:val="00E52623"/>
    <w:rsid w:val="00E530E8"/>
    <w:rsid w:val="00E540CE"/>
    <w:rsid w:val="00E549BD"/>
    <w:rsid w:val="00E63836"/>
    <w:rsid w:val="00E65915"/>
    <w:rsid w:val="00E65D97"/>
    <w:rsid w:val="00E67F3F"/>
    <w:rsid w:val="00E73F66"/>
    <w:rsid w:val="00E74AAA"/>
    <w:rsid w:val="00E754DC"/>
    <w:rsid w:val="00E804E7"/>
    <w:rsid w:val="00E814F6"/>
    <w:rsid w:val="00E83987"/>
    <w:rsid w:val="00E83DE7"/>
    <w:rsid w:val="00E85346"/>
    <w:rsid w:val="00E902B6"/>
    <w:rsid w:val="00E90F99"/>
    <w:rsid w:val="00E92BAC"/>
    <w:rsid w:val="00E930A8"/>
    <w:rsid w:val="00E93A55"/>
    <w:rsid w:val="00E946C4"/>
    <w:rsid w:val="00E94B32"/>
    <w:rsid w:val="00E95B45"/>
    <w:rsid w:val="00EA29DC"/>
    <w:rsid w:val="00EA382A"/>
    <w:rsid w:val="00EA478C"/>
    <w:rsid w:val="00EB045F"/>
    <w:rsid w:val="00EB14BA"/>
    <w:rsid w:val="00EB1885"/>
    <w:rsid w:val="00EB2A2D"/>
    <w:rsid w:val="00EB37F9"/>
    <w:rsid w:val="00EB4AB0"/>
    <w:rsid w:val="00EB7795"/>
    <w:rsid w:val="00EC0C79"/>
    <w:rsid w:val="00EC3068"/>
    <w:rsid w:val="00EC4188"/>
    <w:rsid w:val="00ED4D71"/>
    <w:rsid w:val="00ED5143"/>
    <w:rsid w:val="00ED543D"/>
    <w:rsid w:val="00ED7AF8"/>
    <w:rsid w:val="00ED7E0E"/>
    <w:rsid w:val="00EE0364"/>
    <w:rsid w:val="00EE2DE5"/>
    <w:rsid w:val="00EE699B"/>
    <w:rsid w:val="00EF1F88"/>
    <w:rsid w:val="00EF45CA"/>
    <w:rsid w:val="00EF5747"/>
    <w:rsid w:val="00EF5FB5"/>
    <w:rsid w:val="00F03EFE"/>
    <w:rsid w:val="00F1786A"/>
    <w:rsid w:val="00F22602"/>
    <w:rsid w:val="00F23B0B"/>
    <w:rsid w:val="00F245F6"/>
    <w:rsid w:val="00F24EE5"/>
    <w:rsid w:val="00F256A4"/>
    <w:rsid w:val="00F30A9D"/>
    <w:rsid w:val="00F31FCD"/>
    <w:rsid w:val="00F32A21"/>
    <w:rsid w:val="00F3322D"/>
    <w:rsid w:val="00F333AD"/>
    <w:rsid w:val="00F404CA"/>
    <w:rsid w:val="00F40612"/>
    <w:rsid w:val="00F40A8B"/>
    <w:rsid w:val="00F40BDD"/>
    <w:rsid w:val="00F424FD"/>
    <w:rsid w:val="00F43204"/>
    <w:rsid w:val="00F43894"/>
    <w:rsid w:val="00F43D72"/>
    <w:rsid w:val="00F45543"/>
    <w:rsid w:val="00F45B6F"/>
    <w:rsid w:val="00F47FBE"/>
    <w:rsid w:val="00F500D5"/>
    <w:rsid w:val="00F55281"/>
    <w:rsid w:val="00F56AEC"/>
    <w:rsid w:val="00F60EC3"/>
    <w:rsid w:val="00F629F0"/>
    <w:rsid w:val="00F64E65"/>
    <w:rsid w:val="00F65954"/>
    <w:rsid w:val="00F667B3"/>
    <w:rsid w:val="00F668C9"/>
    <w:rsid w:val="00F700D6"/>
    <w:rsid w:val="00F7034F"/>
    <w:rsid w:val="00F720DB"/>
    <w:rsid w:val="00F7470B"/>
    <w:rsid w:val="00F77F70"/>
    <w:rsid w:val="00F801C2"/>
    <w:rsid w:val="00F80ED1"/>
    <w:rsid w:val="00F822E7"/>
    <w:rsid w:val="00F87891"/>
    <w:rsid w:val="00F91D05"/>
    <w:rsid w:val="00F96ED2"/>
    <w:rsid w:val="00F97EFE"/>
    <w:rsid w:val="00FA0228"/>
    <w:rsid w:val="00FA1717"/>
    <w:rsid w:val="00FA2FDD"/>
    <w:rsid w:val="00FA5A37"/>
    <w:rsid w:val="00FA6142"/>
    <w:rsid w:val="00FB0B9F"/>
    <w:rsid w:val="00FB4E3F"/>
    <w:rsid w:val="00FB5780"/>
    <w:rsid w:val="00FB6DB8"/>
    <w:rsid w:val="00FC0345"/>
    <w:rsid w:val="00FC337E"/>
    <w:rsid w:val="00FC555A"/>
    <w:rsid w:val="00FC60B0"/>
    <w:rsid w:val="00FC6485"/>
    <w:rsid w:val="00FC64E3"/>
    <w:rsid w:val="00FD1F00"/>
    <w:rsid w:val="00FD2930"/>
    <w:rsid w:val="00FD2AD9"/>
    <w:rsid w:val="00FE025F"/>
    <w:rsid w:val="00FE5285"/>
    <w:rsid w:val="00FE65D3"/>
    <w:rsid w:val="00FF2FA4"/>
    <w:rsid w:val="00FF65C0"/>
    <w:rsid w:val="01F1C720"/>
    <w:rsid w:val="03D74405"/>
    <w:rsid w:val="06F5BD44"/>
    <w:rsid w:val="0A80E78B"/>
    <w:rsid w:val="0C03690C"/>
    <w:rsid w:val="0C521FFA"/>
    <w:rsid w:val="0CCAF7D9"/>
    <w:rsid w:val="0DE4643A"/>
    <w:rsid w:val="0F101F47"/>
    <w:rsid w:val="0FBF9DC7"/>
    <w:rsid w:val="1141C4E1"/>
    <w:rsid w:val="11A4CEEE"/>
    <w:rsid w:val="14856A04"/>
    <w:rsid w:val="17FE103E"/>
    <w:rsid w:val="181B745F"/>
    <w:rsid w:val="19D7B99A"/>
    <w:rsid w:val="1D2976A1"/>
    <w:rsid w:val="1F1BB305"/>
    <w:rsid w:val="21F8C66A"/>
    <w:rsid w:val="2339D279"/>
    <w:rsid w:val="23E70FA5"/>
    <w:rsid w:val="2817907C"/>
    <w:rsid w:val="2A29F9D1"/>
    <w:rsid w:val="31B5B979"/>
    <w:rsid w:val="31D968AF"/>
    <w:rsid w:val="38D923D6"/>
    <w:rsid w:val="3A2184F8"/>
    <w:rsid w:val="3C1C0063"/>
    <w:rsid w:val="3C2B38A2"/>
    <w:rsid w:val="3E865EF5"/>
    <w:rsid w:val="3ED376D6"/>
    <w:rsid w:val="3F700607"/>
    <w:rsid w:val="4012343B"/>
    <w:rsid w:val="40164D0D"/>
    <w:rsid w:val="40F35D51"/>
    <w:rsid w:val="417B043F"/>
    <w:rsid w:val="41E30BAE"/>
    <w:rsid w:val="427C071B"/>
    <w:rsid w:val="42A7FC40"/>
    <w:rsid w:val="4602D542"/>
    <w:rsid w:val="499D7C2C"/>
    <w:rsid w:val="4A10FDCF"/>
    <w:rsid w:val="4A6C92CF"/>
    <w:rsid w:val="51C0E32B"/>
    <w:rsid w:val="526EF986"/>
    <w:rsid w:val="56724C41"/>
    <w:rsid w:val="57B4EAEC"/>
    <w:rsid w:val="5B18338A"/>
    <w:rsid w:val="5B2BDA9A"/>
    <w:rsid w:val="5B3601E7"/>
    <w:rsid w:val="5DA9BC64"/>
    <w:rsid w:val="60ECE8BC"/>
    <w:rsid w:val="6250279D"/>
    <w:rsid w:val="62B3AF95"/>
    <w:rsid w:val="6B83C59A"/>
    <w:rsid w:val="6CB749CE"/>
    <w:rsid w:val="6DE2671C"/>
    <w:rsid w:val="70C58D70"/>
    <w:rsid w:val="73827923"/>
    <w:rsid w:val="74041E9E"/>
    <w:rsid w:val="769EC6EF"/>
    <w:rsid w:val="76F3CBF4"/>
    <w:rsid w:val="78AFFCF9"/>
    <w:rsid w:val="7B0700F3"/>
    <w:rsid w:val="7D2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22EC7"/>
  <w15:docId w15:val="{AF570645-668F-477C-81DF-CB06F309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91"/>
    <w:pPr>
      <w:spacing w:after="200" w:line="276" w:lineRule="auto"/>
    </w:pPr>
    <w:rPr>
      <w:rFonts w:ascii="Times New Roman" w:eastAsia="Calibri" w:hAnsi="Times New Roman" w:cs="Times New Roman"/>
      <w:sz w:val="24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7D"/>
    <w:pPr>
      <w:keepNext/>
      <w:keepLines/>
      <w:spacing w:before="240" w:after="0"/>
      <w:outlineLvl w:val="0"/>
    </w:pPr>
    <w:rPr>
      <w:rFonts w:ascii="Gill Sans Infant Std" w:eastAsiaTheme="majorEastAsia" w:hAnsi="Gill Sans Infant Std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07D"/>
    <w:pPr>
      <w:keepNext/>
      <w:keepLines/>
      <w:spacing w:before="40" w:after="0"/>
      <w:outlineLvl w:val="1"/>
    </w:pPr>
    <w:rPr>
      <w:rFonts w:ascii="Gill Sans Infant Std" w:eastAsiaTheme="majorEastAsia" w:hAnsi="Gill Sans Infant Std" w:cstheme="majorBidi"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607D"/>
    <w:pPr>
      <w:keepNext/>
      <w:keepLines/>
      <w:spacing w:before="40" w:after="0"/>
      <w:outlineLvl w:val="2"/>
    </w:pPr>
    <w:rPr>
      <w:rFonts w:ascii="Gill Sans Infant Std" w:eastAsiaTheme="majorEastAsia" w:hAnsi="Gill Sans Infant Std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7D"/>
    <w:pPr>
      <w:keepNext/>
      <w:keepLines/>
      <w:spacing w:before="40" w:after="0"/>
      <w:outlineLvl w:val="3"/>
    </w:pPr>
    <w:rPr>
      <w:rFonts w:ascii="Gill Sans Infant Std" w:eastAsiaTheme="majorEastAsia" w:hAnsi="Gill Sans Infant Std" w:cstheme="majorBidi"/>
      <w:i/>
      <w:iCs/>
      <w:color w:val="DA301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5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FFFF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5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FFF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66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AF0"/>
    <w:rPr>
      <w:rFonts w:ascii="Gill Sans Infant Std" w:eastAsia="Times New Roman" w:hAnsi="Gill Sans Infant Std" w:cs="Times New Roman"/>
      <w:szCs w:val="20"/>
    </w:rPr>
  </w:style>
  <w:style w:type="paragraph" w:styleId="Footer">
    <w:name w:val="footer"/>
    <w:basedOn w:val="Normal"/>
    <w:link w:val="FooterChar"/>
    <w:uiPriority w:val="99"/>
    <w:rsid w:val="00B66612"/>
    <w:pPr>
      <w:tabs>
        <w:tab w:val="center" w:pos="4513"/>
        <w:tab w:val="right" w:pos="9026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E7AF0"/>
    <w:rPr>
      <w:rFonts w:ascii="Gill Sans Infant Std" w:eastAsia="Times New Roman" w:hAnsi="Gill Sans Infant Std" w:cs="Times New Roman"/>
      <w:sz w:val="14"/>
      <w:szCs w:val="20"/>
    </w:rPr>
  </w:style>
  <w:style w:type="character" w:styleId="Hyperlink">
    <w:name w:val="Hyperlink"/>
    <w:uiPriority w:val="99"/>
    <w:rsid w:val="004517CD"/>
    <w:rPr>
      <w:color w:val="DA291C" w:themeColor="accent1"/>
      <w:u w:val="single"/>
    </w:rPr>
  </w:style>
  <w:style w:type="table" w:styleId="TableGrid">
    <w:name w:val="Table Grid"/>
    <w:basedOn w:val="TableNormal"/>
    <w:uiPriority w:val="39"/>
    <w:rsid w:val="00B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B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1607D"/>
    <w:rPr>
      <w:rFonts w:ascii="Gill Sans Infant Std" w:eastAsiaTheme="majorEastAsia" w:hAnsi="Gill Sans Infant Std" w:cstheme="majorBidi"/>
      <w:color w:val="000000" w:themeColor="text1"/>
      <w:sz w:val="36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E1607D"/>
    <w:rPr>
      <w:rFonts w:ascii="Gill Sans Infant Std" w:eastAsiaTheme="majorEastAsia" w:hAnsi="Gill Sans Infant Std" w:cstheme="majorBidi"/>
      <w:color w:val="C00000"/>
      <w:sz w:val="26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E1607D"/>
    <w:rPr>
      <w:rFonts w:ascii="Gill Sans Infant Std" w:eastAsiaTheme="majorEastAsia" w:hAnsi="Gill Sans Infant Std" w:cstheme="majorBidi"/>
      <w:color w:val="000000" w:themeColor="text1"/>
      <w:sz w:val="24"/>
      <w:szCs w:val="24"/>
      <w:lang w:val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7D"/>
    <w:rPr>
      <w:rFonts w:ascii="Gill Sans Infant Std" w:eastAsiaTheme="majorEastAsia" w:hAnsi="Gill Sans Infant Std" w:cstheme="majorBidi"/>
      <w:i/>
      <w:iCs/>
      <w:color w:val="DA301C"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569"/>
    <w:rPr>
      <w:rFonts w:asciiTheme="majorHAnsi" w:eastAsiaTheme="majorEastAsia" w:hAnsiTheme="majorHAnsi" w:cstheme="majorBidi"/>
      <w:color w:val="FFFFFF" w:themeColor="text2"/>
      <w:szCs w:val="20"/>
    </w:rPr>
  </w:style>
  <w:style w:type="paragraph" w:styleId="ListBullet">
    <w:name w:val="List Bullet"/>
    <w:basedOn w:val="Normal"/>
    <w:uiPriority w:val="99"/>
    <w:unhideWhenUsed/>
    <w:qFormat/>
    <w:rsid w:val="00E1607D"/>
    <w:pPr>
      <w:numPr>
        <w:numId w:val="1"/>
      </w:numPr>
      <w:contextualSpacing/>
    </w:pPr>
    <w:rPr>
      <w:rFonts w:ascii="Gill Sans Infant Std" w:hAnsi="Gill Sans Infant Std"/>
    </w:rPr>
  </w:style>
  <w:style w:type="paragraph" w:styleId="ListBullet2">
    <w:name w:val="List Bullet 2"/>
    <w:basedOn w:val="Normal"/>
    <w:uiPriority w:val="99"/>
    <w:unhideWhenUsed/>
    <w:qFormat/>
    <w:rsid w:val="00E1607D"/>
    <w:pPr>
      <w:numPr>
        <w:numId w:val="2"/>
      </w:numPr>
      <w:contextualSpacing/>
    </w:pPr>
    <w:rPr>
      <w:rFonts w:ascii="Gill Sans Infant Std" w:hAnsi="Gill Sans Infant Std"/>
    </w:rPr>
  </w:style>
  <w:style w:type="paragraph" w:styleId="ListNumber">
    <w:name w:val="List Number"/>
    <w:basedOn w:val="Normal"/>
    <w:uiPriority w:val="99"/>
    <w:unhideWhenUsed/>
    <w:qFormat/>
    <w:rsid w:val="00E1607D"/>
    <w:pPr>
      <w:numPr>
        <w:numId w:val="6"/>
      </w:numPr>
      <w:contextualSpacing/>
    </w:pPr>
    <w:rPr>
      <w:rFonts w:ascii="Gill Sans Infant Std" w:hAnsi="Gill Sans Infant Std"/>
    </w:rPr>
  </w:style>
  <w:style w:type="paragraph" w:styleId="ListNumber2">
    <w:name w:val="List Number 2"/>
    <w:basedOn w:val="Normal"/>
    <w:uiPriority w:val="99"/>
    <w:unhideWhenUsed/>
    <w:qFormat/>
    <w:rsid w:val="00E1607D"/>
    <w:pPr>
      <w:numPr>
        <w:numId w:val="7"/>
      </w:numPr>
      <w:contextualSpacing/>
    </w:pPr>
    <w:rPr>
      <w:rFonts w:ascii="Gill Sans Infant Std" w:hAnsi="Gill Sans Infant St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569"/>
    <w:rPr>
      <w:rFonts w:asciiTheme="majorHAnsi" w:eastAsiaTheme="majorEastAsia" w:hAnsiTheme="majorHAnsi" w:cstheme="majorBidi"/>
      <w:color w:val="FFFFFF" w:themeColor="text2"/>
      <w:szCs w:val="20"/>
    </w:rPr>
  </w:style>
  <w:style w:type="paragraph" w:customStyle="1" w:styleId="PageNumber1">
    <w:name w:val="Page Number1"/>
    <w:basedOn w:val="Normal"/>
    <w:semiHidden/>
    <w:rsid w:val="000F4C24"/>
    <w:pPr>
      <w:ind w:left="170"/>
    </w:pPr>
  </w:style>
  <w:style w:type="paragraph" w:styleId="ListParagraph">
    <w:name w:val="List Paragraph"/>
    <w:basedOn w:val="Normal"/>
    <w:uiPriority w:val="34"/>
    <w:qFormat/>
    <w:rsid w:val="00E1607D"/>
    <w:pPr>
      <w:ind w:left="720"/>
    </w:pPr>
    <w:rPr>
      <w:rFonts w:ascii="Gill Sans Infant Std" w:hAnsi="Gill Sans Infant Std" w:cs="Arial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27D77"/>
    <w:rPr>
      <w:color w:val="808080"/>
    </w:rPr>
  </w:style>
  <w:style w:type="paragraph" w:styleId="NoSpacing">
    <w:name w:val="No Spacing"/>
    <w:aliases w:val="Document title"/>
    <w:basedOn w:val="Normal"/>
    <w:uiPriority w:val="1"/>
    <w:qFormat/>
    <w:rsid w:val="00E1607D"/>
    <w:rPr>
      <w:rFonts w:ascii="Trade Gothic LT Com Cn" w:hAnsi="Trade Gothic LT Com Cn"/>
      <w:caps/>
      <w:sz w:val="64"/>
      <w:lang w:val="en-GB"/>
    </w:rPr>
  </w:style>
  <w:style w:type="paragraph" w:customStyle="1" w:styleId="DocumentStyle">
    <w:name w:val="Document Style"/>
    <w:basedOn w:val="Normal"/>
    <w:uiPriority w:val="2"/>
    <w:qFormat/>
    <w:rsid w:val="00E1607D"/>
    <w:pPr>
      <w:tabs>
        <w:tab w:val="left" w:pos="90"/>
      </w:tabs>
    </w:pPr>
    <w:rPr>
      <w:rFonts w:ascii="Trade Gothic LT Com Cn" w:hAnsi="Trade Gothic LT Com Cn"/>
      <w:color w:val="DA301C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E1607D"/>
    <w:pPr>
      <w:spacing w:after="0" w:line="240" w:lineRule="auto"/>
      <w:contextualSpacing/>
    </w:pPr>
    <w:rPr>
      <w:rFonts w:ascii="Trade Gothic LT Com Cn" w:eastAsiaTheme="majorEastAsia" w:hAnsi="Trade Gothic LT Com C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7D"/>
    <w:rPr>
      <w:rFonts w:ascii="Trade Gothic LT Com Cn" w:eastAsiaTheme="majorEastAsia" w:hAnsi="Trade Gothic LT Com Cn" w:cstheme="majorBidi"/>
      <w:spacing w:val="-10"/>
      <w:kern w:val="28"/>
      <w:sz w:val="56"/>
      <w:szCs w:val="56"/>
      <w:lang w:val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C47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179"/>
    <w:rPr>
      <w:rFonts w:ascii="Times New Roman" w:eastAsia="Calibri" w:hAnsi="Times New Roman" w:cs="Times New Roman"/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179"/>
    <w:rPr>
      <w:rFonts w:ascii="Times New Roman" w:eastAsia="Calibri" w:hAnsi="Times New Roman" w:cs="Times New Roman"/>
      <w:b/>
      <w:bCs/>
      <w:sz w:val="20"/>
      <w:szCs w:val="20"/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0A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47D2"/>
  </w:style>
  <w:style w:type="character" w:customStyle="1" w:styleId="eop">
    <w:name w:val="eop"/>
    <w:basedOn w:val="DefaultParagraphFont"/>
    <w:rsid w:val="008747D2"/>
  </w:style>
  <w:style w:type="character" w:styleId="FollowedHyperlink">
    <w:name w:val="FollowedHyperlink"/>
    <w:basedOn w:val="DefaultParagraphFont"/>
    <w:uiPriority w:val="99"/>
    <w:semiHidden/>
    <w:unhideWhenUsed/>
    <w:rsid w:val="0057382F"/>
    <w:rPr>
      <w:color w:val="761706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94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941"/>
    <w:rPr>
      <w:sz w:val="20"/>
      <w:szCs w:val="20"/>
      <w:lang w:val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4A2941"/>
    <w:rPr>
      <w:vertAlign w:val="superscript"/>
    </w:rPr>
  </w:style>
  <w:style w:type="table" w:styleId="ListTable7Colorful-Accent5">
    <w:name w:val="List Table 7 Colorful Accent 5"/>
    <w:basedOn w:val="TableNormal"/>
    <w:uiPriority w:val="52"/>
    <w:rsid w:val="00231481"/>
    <w:pPr>
      <w:spacing w:after="0" w:line="240" w:lineRule="auto"/>
    </w:pPr>
    <w:rPr>
      <w:color w:val="B57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EC9" w:themeFill="accent5" w:themeFillTint="33"/>
      </w:tcPr>
    </w:tblStylePr>
    <w:tblStylePr w:type="band1Horz">
      <w:tblPr/>
      <w:tcPr>
        <w:shd w:val="clear" w:color="auto" w:fill="FFEE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31481"/>
    <w:pPr>
      <w:spacing w:after="0" w:line="240" w:lineRule="auto"/>
    </w:pPr>
    <w:tblPr>
      <w:tblStyleRowBandSize w:val="1"/>
      <w:tblStyleColBandSize w:val="1"/>
      <w:tblBorders>
        <w:top w:val="single" w:sz="4" w:space="0" w:color="009CA6" w:themeColor="accent6"/>
        <w:left w:val="single" w:sz="4" w:space="0" w:color="009CA6" w:themeColor="accent6"/>
        <w:bottom w:val="single" w:sz="4" w:space="0" w:color="009CA6" w:themeColor="accent6"/>
        <w:right w:val="single" w:sz="4" w:space="0" w:color="009CA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A6" w:themeFill="accent6"/>
      </w:tcPr>
    </w:tblStylePr>
    <w:tblStylePr w:type="lastRow">
      <w:rPr>
        <w:b/>
        <w:bCs/>
      </w:rPr>
      <w:tblPr/>
      <w:tcPr>
        <w:tcBorders>
          <w:top w:val="double" w:sz="4" w:space="0" w:color="009CA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A6" w:themeColor="accent6"/>
          <w:right w:val="single" w:sz="4" w:space="0" w:color="009CA6" w:themeColor="accent6"/>
        </w:tcBorders>
      </w:tcPr>
    </w:tblStylePr>
    <w:tblStylePr w:type="band1Horz">
      <w:tblPr/>
      <w:tcPr>
        <w:tcBorders>
          <w:top w:val="single" w:sz="4" w:space="0" w:color="009CA6" w:themeColor="accent6"/>
          <w:bottom w:val="single" w:sz="4" w:space="0" w:color="009CA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A6" w:themeColor="accent6"/>
          <w:left w:val="nil"/>
        </w:tcBorders>
      </w:tcPr>
    </w:tblStylePr>
    <w:tblStylePr w:type="swCell">
      <w:tblPr/>
      <w:tcPr>
        <w:tcBorders>
          <w:top w:val="double" w:sz="4" w:space="0" w:color="009CA6" w:themeColor="accent6"/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31481"/>
    <w:pPr>
      <w:spacing w:after="0" w:line="240" w:lineRule="auto"/>
    </w:pPr>
    <w:rPr>
      <w:color w:val="73261B" w:themeColor="accent3" w:themeShade="BF"/>
    </w:rPr>
    <w:tblPr>
      <w:tblStyleRowBandSize w:val="1"/>
      <w:tblStyleColBandSize w:val="1"/>
      <w:tblBorders>
        <w:top w:val="single" w:sz="4" w:space="0" w:color="DA7263" w:themeColor="accent3" w:themeTint="99"/>
        <w:left w:val="single" w:sz="4" w:space="0" w:color="DA7263" w:themeColor="accent3" w:themeTint="99"/>
        <w:bottom w:val="single" w:sz="4" w:space="0" w:color="DA7263" w:themeColor="accent3" w:themeTint="99"/>
        <w:right w:val="single" w:sz="4" w:space="0" w:color="DA7263" w:themeColor="accent3" w:themeTint="99"/>
        <w:insideH w:val="single" w:sz="4" w:space="0" w:color="DA7263" w:themeColor="accent3" w:themeTint="99"/>
        <w:insideV w:val="single" w:sz="4" w:space="0" w:color="DA726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0CB" w:themeFill="accent3" w:themeFillTint="33"/>
      </w:tcPr>
    </w:tblStylePr>
    <w:tblStylePr w:type="band1Horz">
      <w:tblPr/>
      <w:tcPr>
        <w:shd w:val="clear" w:color="auto" w:fill="F3D0CB" w:themeFill="accent3" w:themeFillTint="33"/>
      </w:tcPr>
    </w:tblStylePr>
    <w:tblStylePr w:type="neCell">
      <w:tblPr/>
      <w:tcPr>
        <w:tcBorders>
          <w:bottom w:val="single" w:sz="4" w:space="0" w:color="DA7263" w:themeColor="accent3" w:themeTint="99"/>
        </w:tcBorders>
      </w:tcPr>
    </w:tblStylePr>
    <w:tblStylePr w:type="nwCell">
      <w:tblPr/>
      <w:tcPr>
        <w:tcBorders>
          <w:bottom w:val="single" w:sz="4" w:space="0" w:color="DA7263" w:themeColor="accent3" w:themeTint="99"/>
        </w:tcBorders>
      </w:tcPr>
    </w:tblStylePr>
    <w:tblStylePr w:type="seCell">
      <w:tblPr/>
      <w:tcPr>
        <w:tcBorders>
          <w:top w:val="single" w:sz="4" w:space="0" w:color="DA7263" w:themeColor="accent3" w:themeTint="99"/>
        </w:tcBorders>
      </w:tcPr>
    </w:tblStylePr>
    <w:tblStylePr w:type="swCell">
      <w:tblPr/>
      <w:tcPr>
        <w:tcBorders>
          <w:top w:val="single" w:sz="4" w:space="0" w:color="DA7263" w:themeColor="accent3" w:themeTint="99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231481"/>
    <w:pPr>
      <w:spacing w:after="0" w:line="240" w:lineRule="auto"/>
    </w:pPr>
    <w:rPr>
      <w:color w:val="C03700" w:themeColor="accent4" w:themeShade="BF"/>
    </w:rPr>
    <w:tblPr>
      <w:tblStyleRowBandSize w:val="1"/>
      <w:tblStyleColBandSize w:val="1"/>
      <w:tblBorders>
        <w:top w:val="single" w:sz="4" w:space="0" w:color="FF9367" w:themeColor="accent4" w:themeTint="99"/>
        <w:left w:val="single" w:sz="4" w:space="0" w:color="FF9367" w:themeColor="accent4" w:themeTint="99"/>
        <w:bottom w:val="single" w:sz="4" w:space="0" w:color="FF9367" w:themeColor="accent4" w:themeTint="99"/>
        <w:right w:val="single" w:sz="4" w:space="0" w:color="FF9367" w:themeColor="accent4" w:themeTint="99"/>
        <w:insideH w:val="single" w:sz="4" w:space="0" w:color="FF9367" w:themeColor="accent4" w:themeTint="99"/>
        <w:insideV w:val="single" w:sz="4" w:space="0" w:color="FF936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6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6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C" w:themeFill="accent4" w:themeFillTint="33"/>
      </w:tcPr>
    </w:tblStylePr>
    <w:tblStylePr w:type="band1Horz">
      <w:tblPr/>
      <w:tcPr>
        <w:shd w:val="clear" w:color="auto" w:fill="FFDBCC" w:themeFill="accent4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31481"/>
    <w:pPr>
      <w:spacing w:after="0" w:line="240" w:lineRule="auto"/>
    </w:pPr>
    <w:rPr>
      <w:color w:val="73261B" w:themeColor="accent3" w:themeShade="BF"/>
    </w:rPr>
    <w:tblPr>
      <w:tblStyleRowBandSize w:val="1"/>
      <w:tblStyleColBandSize w:val="1"/>
      <w:tblBorders>
        <w:top w:val="single" w:sz="4" w:space="0" w:color="DA7263" w:themeColor="accent3" w:themeTint="99"/>
        <w:left w:val="single" w:sz="4" w:space="0" w:color="DA7263" w:themeColor="accent3" w:themeTint="99"/>
        <w:bottom w:val="single" w:sz="4" w:space="0" w:color="DA7263" w:themeColor="accent3" w:themeTint="99"/>
        <w:right w:val="single" w:sz="4" w:space="0" w:color="DA7263" w:themeColor="accent3" w:themeTint="99"/>
        <w:insideH w:val="single" w:sz="4" w:space="0" w:color="DA7263" w:themeColor="accent3" w:themeTint="99"/>
        <w:insideV w:val="single" w:sz="4" w:space="0" w:color="DA726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726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726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0CB" w:themeFill="accent3" w:themeFillTint="33"/>
      </w:tcPr>
    </w:tblStylePr>
    <w:tblStylePr w:type="band1Horz">
      <w:tblPr/>
      <w:tcPr>
        <w:shd w:val="clear" w:color="auto" w:fill="F3D0CB" w:themeFill="accent3" w:themeFillTint="33"/>
      </w:tcPr>
    </w:tblStylePr>
  </w:style>
  <w:style w:type="paragraph" w:styleId="TOC2">
    <w:name w:val="toc 2"/>
    <w:basedOn w:val="Normal"/>
    <w:next w:val="Normal"/>
    <w:autoRedefine/>
    <w:unhideWhenUsed/>
    <w:rsid w:val="00CE5274"/>
    <w:pPr>
      <w:tabs>
        <w:tab w:val="left" w:leader="dot" w:pos="6804"/>
        <w:tab w:val="right" w:pos="8494"/>
        <w:tab w:val="right" w:leader="dot" w:pos="9061"/>
      </w:tabs>
      <w:spacing w:after="0" w:line="240" w:lineRule="auto"/>
      <w:jc w:val="center"/>
    </w:pPr>
    <w:rPr>
      <w:rFonts w:asciiTheme="majorHAnsi" w:eastAsia="Times New Roman" w:hAnsiTheme="majorHAnsi"/>
      <w:i/>
      <w:sz w:val="18"/>
      <w:szCs w:val="20"/>
      <w:lang w:eastAsia="nb-NO"/>
    </w:rPr>
  </w:style>
  <w:style w:type="paragraph" w:customStyle="1" w:styleId="paragraph">
    <w:name w:val="paragraph"/>
    <w:basedOn w:val="Normal"/>
    <w:rsid w:val="00210499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spellingerror">
    <w:name w:val="spellingerror"/>
    <w:basedOn w:val="DefaultParagraphFont"/>
    <w:rsid w:val="00210499"/>
  </w:style>
  <w:style w:type="paragraph" w:styleId="Revision">
    <w:name w:val="Revision"/>
    <w:hidden/>
    <w:uiPriority w:val="99"/>
    <w:semiHidden/>
    <w:rsid w:val="004E4D4B"/>
    <w:pPr>
      <w:spacing w:after="0" w:line="240" w:lineRule="auto"/>
    </w:pPr>
    <w:rPr>
      <w:rFonts w:ascii="Times New Roman" w:eastAsia="Calibri" w:hAnsi="Times New Roman" w:cs="Times New Roman"/>
      <w:sz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portal.mittvarsel.no/skjema/varsling-i-redd-barna/klRJ432Yf7NMrQon.6234?lang=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portal.mittvarsel.no/skjema/varsling-i-redd-barna/klRJ432Yf7NMrQon.6234?lang=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ddbarna.no/for-frivillige/hvordan-sikre-gode-og-trygge-aktiviteter-for-og-med-bar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or\Desktop\RB%20generelle%20(NO)\dotx\2018_Ledergruppesak_Norsk.dotx" TargetMode="External"/></Relationships>
</file>

<file path=word/theme/theme1.xml><?xml version="1.0" encoding="utf-8"?>
<a:theme xmlns:a="http://schemas.openxmlformats.org/drawingml/2006/main" name="Office Theme">
  <a:themeElements>
    <a:clrScheme name="Save the Children colour theme">
      <a:dk1>
        <a:sysClr val="windowText" lastClr="000000"/>
      </a:dk1>
      <a:lt1>
        <a:srgbClr val="FFFFFF"/>
      </a:lt1>
      <a:dk2>
        <a:srgbClr val="FFFFFF"/>
      </a:dk2>
      <a:lt2>
        <a:srgbClr val="DA291C"/>
      </a:lt2>
      <a:accent1>
        <a:srgbClr val="DA291C"/>
      </a:accent1>
      <a:accent2>
        <a:srgbClr val="D1CCBD"/>
      </a:accent2>
      <a:accent3>
        <a:srgbClr val="9A3324"/>
      </a:accent3>
      <a:accent4>
        <a:srgbClr val="FF4C02"/>
      </a:accent4>
      <a:accent5>
        <a:srgbClr val="F2A900"/>
      </a:accent5>
      <a:accent6>
        <a:srgbClr val="009CA6"/>
      </a:accent6>
      <a:hlink>
        <a:srgbClr val="DA291C"/>
      </a:hlink>
      <a:folHlink>
        <a:srgbClr val="761706"/>
      </a:folHlink>
    </a:clrScheme>
    <a:fontScheme name="Save the Children font theme">
      <a:majorFont>
        <a:latin typeface="Gill Sans Infant Std"/>
        <a:ea typeface=""/>
        <a:cs typeface=""/>
      </a:majorFont>
      <a:minorFont>
        <a:latin typeface="Gill Sans Infan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rNet Document" ma:contentTypeID="0x0101005E81AAECBD79AD45841FE7DAD6E016AE0056868662D8D35846BFC55A5D0F384968" ma:contentTypeVersion="75" ma:contentTypeDescription="Type used for most documents stored in NorNet." ma:contentTypeScope="" ma:versionID="957c9771efb2343fd43cb00ceeb956f3">
  <xsd:schema xmlns:xsd="http://www.w3.org/2001/XMLSchema" xmlns:xs="http://www.w3.org/2001/XMLSchema" xmlns:p="http://schemas.microsoft.com/office/2006/metadata/properties" xmlns:ns2="31ecfac1-8640-455a-af69-15217165cd13" xmlns:ns3="b1a25d56-6f3d-4cf9-8f75-af00573b6dbd" xmlns:ns4="11f7300f-8325-443a-8668-b682652b5a9d" targetNamespace="http://schemas.microsoft.com/office/2006/metadata/properties" ma:root="true" ma:fieldsID="a9ac12bbd47cebb20d8e7cc98e3562d5" ns2:_="" ns3:_="" ns4:_="">
    <xsd:import namespace="31ecfac1-8640-455a-af69-15217165cd13"/>
    <xsd:import namespace="b1a25d56-6f3d-4cf9-8f75-af00573b6dbd"/>
    <xsd:import namespace="11f7300f-8325-443a-8668-b682652b5a9d"/>
    <xsd:element name="properties">
      <xsd:complexType>
        <xsd:sequence>
          <xsd:element name="documentManagement">
            <xsd:complexType>
              <xsd:all>
                <xsd:element ref="ns2:SCIDescription" minOccurs="0"/>
                <xsd:element ref="ns2:SCITaxPrimaryThemeTaxHTField0" minOccurs="0"/>
                <xsd:element ref="ns2:SCITaxAssociatedLocationsTaxHTField0" minOccurs="0"/>
                <xsd:element ref="ns2:pf715dc0cfc0480ca55f460094e55658" minOccurs="0"/>
                <xsd:element ref="ns2:SCITaxPrimaryLocationTaxHTField0" minOccurs="0"/>
                <xsd:element ref="ns2:SCITaxDocumentCategoryTaxHTField0" minOccurs="0"/>
                <xsd:element ref="ns2:j168436e50074b7294ee483a75505636" minOccurs="0"/>
                <xsd:element ref="ns2:hf3cb19d93274dd4a954d2a38d346da2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46ae347f2fb4b5c8718b5401f05e088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m4dd5ed4b34848d5a9b6b9743f1b94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cfac1-8640-455a-af69-15217165cd13" elementFormDefault="qualified">
    <xsd:import namespace="http://schemas.microsoft.com/office/2006/documentManagement/types"/>
    <xsd:import namespace="http://schemas.microsoft.com/office/infopath/2007/PartnerControls"/>
    <xsd:element name="SCIDescription" ma:index="6" nillable="true" ma:displayName="Description" ma:hidden="true" ma:internalName="SCIDescription" ma:readOnly="false">
      <xsd:simpleType>
        <xsd:restriction base="dms:Note"/>
      </xsd:simpleType>
    </xsd:element>
    <xsd:element name="SCITaxPrimaryThemeTaxHTField0" ma:index="11" nillable="true" ma:taxonomy="true" ma:internalName="SCITaxPrimaryThemeTaxHTField0" ma:taxonomyFieldName="SCITaxPrimaryTheme" ma:displayName="Primary Theme" ma:readOnly="false" ma:fieldId="{0523a147-d7ae-4854-b015-4120e1116bf8}" ma:sspId="b23ec234-cbf3-4cc2-a0ae-2bfafc310c72" ma:termSetId="b91b5ff9-3058-4b81-b822-5f143eb32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AssociatedLocationsTaxHTField0" ma:index="13" nillable="true" ma:taxonomy="true" ma:internalName="SCITaxAssociatedLocationsTaxHTField0" ma:taxonomyFieldName="SCITaxAssociatedLocations" ma:displayName="Country" ma:readOnly="false" ma:fieldId="{2b775793-49bc-47b4-8bc2-ce1bf8f6e953}" ma:taxonomyMulti="true" ma:sspId="b23ec234-cbf3-4cc2-a0ae-2bfafc310c72" ma:termSetId="d400bf98-d9d3-4554-9448-6ffc03da63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715dc0cfc0480ca55f460094e55658" ma:index="16" nillable="true" ma:taxonomy="true" ma:internalName="pf715dc0cfc0480ca55f460094e55658" ma:taxonomyFieldName="SCIPrimaryDepartment" ma:displayName="Function" ma:readOnly="false" ma:fieldId="{9f715dc0-cfc0-480c-a55f-460094e55658}" ma:sspId="b23ec234-cbf3-4cc2-a0ae-2bfafc310c72" ma:termSetId="7be2ebcb-ed1c-4476-9b6a-ff381e2e56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PrimaryLocationTaxHTField0" ma:index="18" nillable="true" ma:taxonomy="true" ma:internalName="SCITaxPrimaryLocationTaxHTField0" ma:taxonomyFieldName="SCITaxPrimaryLocation" ma:displayName="Region" ma:readOnly="false" ma:fieldId="{e72cfabe-b5eb-4621-8384-9c9fabd563ad}" ma:sspId="b23ec234-cbf3-4cc2-a0ae-2bfafc310c72" ma:termSetId="d400bf98-d9d3-4554-9448-6ffc03da63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DocumentCategoryTaxHTField0" ma:index="19" ma:taxonomy="true" ma:internalName="SCITaxDocumentCategoryTaxHTField0" ma:taxonomyFieldName="SCITaxDocumentCategory" ma:displayName="Document Category" ma:readOnly="false" ma:fieldId="{269f8d06-a768-4e12-81dc-ad46cc6c79d4}" ma:sspId="b23ec234-cbf3-4cc2-a0ae-2bfafc310c72" ma:termSetId="e7cb5c7a-2e71-4414-bc95-2f5b47ef11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8436e50074b7294ee483a75505636" ma:index="20" nillable="true" ma:taxonomy="true" ma:internalName="j168436e50074b7294ee483a75505636" ma:taxonomyFieldName="SOF" ma:displayName="SOF" ma:readOnly="false" ma:fieldId="{3168436e-5007-4b72-94ee-483a75505636}" ma:sspId="b23ec234-cbf3-4cc2-a0ae-2bfafc310c72" ma:termSetId="77d72aea-4933-4ec5-8c84-b07955c003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cb19d93274dd4a954d2a38d346da2" ma:index="21" nillable="true" ma:taxonomy="true" ma:internalName="hf3cb19d93274dd4a954d2a38d346da2" ma:taxonomyFieldName="Donor" ma:displayName="Donor" ma:readOnly="false" ma:fieldId="{1f3cb19d-9327-4dd4-a954-d2a38d346da2}" ma:sspId="b23ec234-cbf3-4cc2-a0ae-2bfafc310c72" ma:termSetId="10405da4-6bd2-4e54-9491-9567eb204f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ae347f2fb4b5c8718b5401f05e088" ma:index="28" nillable="true" ma:taxonomy="true" ma:internalName="k46ae347f2fb4b5c8718b5401f05e088" ma:taxonomyFieldName="Year" ma:displayName="Year" ma:default="" ma:fieldId="{446ae347-f2fb-4b5c-8718-b5401f05e088}" ma:sspId="b23ec234-cbf3-4cc2-a0ae-2bfafc310c72" ma:termSetId="1f5ae1a5-9832-4422-92e1-140c48ccf5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25d56-6f3d-4cf9-8f75-af00573b6d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description="" ma:hidden="true" ma:list="{6da4614d-895b-484d-9d3a-5b2a87472b57}" ma:internalName="TaxCatchAll" ma:readOnly="false" ma:showField="CatchAllData" ma:web="31ecfac1-8640-455a-af69-15217165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6da4614d-895b-484d-9d3a-5b2a87472b57}" ma:internalName="TaxCatchAllLabel" ma:readOnly="true" ma:showField="CatchAllDataLabel" ma:web="31ecfac1-8640-455a-af69-15217165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dd5ed4b34848d5a9b6b9743f1b941c" ma:index="39" nillable="true" ma:taxonomy="true" ma:internalName="m4dd5ed4b34848d5a9b6b9743f1b941c" ma:taxonomyFieldName="OrganisationalStructure" ma:displayName="Organisational Structure" ma:readOnly="false" ma:default="" ma:fieldId="{64dd5ed4-b348-48d5-a9b6-b9743f1b941c}" ma:sspId="b23ec234-cbf3-4cc2-a0ae-2bfafc310c72" ma:termSetId="f96d47bf-0e6f-457f-b3cc-eee17177c8bc" ma:anchorId="d096a284-6018-4145-960d-880bcc07ec8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7300f-8325-443a-8668-b682652b5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ITaxDocumentCategoryTaxHTField0 xmlns="31ecfac1-8640-455a-af69-15217165cd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3a3e57aa-e85c-49e3-a634-c235e5c4a404</TermId>
        </TermInfo>
      </Terms>
    </SCITaxDocumentCategoryTaxHTField0>
    <SCITaxAssociatedLocationsTaxHTField0 xmlns="31ecfac1-8640-455a-af69-15217165cd13">
      <Terms xmlns="http://schemas.microsoft.com/office/infopath/2007/PartnerControls"/>
    </SCITaxAssociatedLocationsTaxHTField0>
    <SCIDescription xmlns="31ecfac1-8640-455a-af69-15217165cd13" xsi:nil="true"/>
    <hf3cb19d93274dd4a954d2a38d346da2 xmlns="31ecfac1-8640-455a-af69-15217165cd13">
      <Terms xmlns="http://schemas.microsoft.com/office/infopath/2007/PartnerControls"/>
    </hf3cb19d93274dd4a954d2a38d346da2>
    <k46ae347f2fb4b5c8718b5401f05e088 xmlns="31ecfac1-8640-455a-af69-15217165cd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d8b744ca-69f9-4790-98a6-5c1e77c5d263</TermId>
        </TermInfo>
      </Terms>
    </k46ae347f2fb4b5c8718b5401f05e088>
    <j168436e50074b7294ee483a75505636 xmlns="31ecfac1-8640-455a-af69-15217165cd13">
      <Terms xmlns="http://schemas.microsoft.com/office/infopath/2007/PartnerControls"/>
    </j168436e50074b7294ee483a75505636>
    <TaxCatchAll xmlns="b1a25d56-6f3d-4cf9-8f75-af00573b6dbd">
      <Value>32</Value>
      <Value>391</Value>
    </TaxCatchAll>
    <pf715dc0cfc0480ca55f460094e55658 xmlns="31ecfac1-8640-455a-af69-15217165cd13">
      <Terms xmlns="http://schemas.microsoft.com/office/infopath/2007/PartnerControls"/>
    </pf715dc0cfc0480ca55f460094e55658>
    <SCITaxPrimaryThemeTaxHTField0 xmlns="31ecfac1-8640-455a-af69-15217165cd13">
      <Terms xmlns="http://schemas.microsoft.com/office/infopath/2007/PartnerControls"/>
    </SCITaxPrimaryThemeTaxHTField0>
    <SCITaxPrimaryLocationTaxHTField0 xmlns="31ecfac1-8640-455a-af69-15217165cd13">
      <Terms xmlns="http://schemas.microsoft.com/office/infopath/2007/PartnerControls"/>
    </SCITaxPrimaryLocationTaxHTField0>
    <_dlc_DocId xmlns="31ecfac1-8640-455a-af69-15217165cd13">REDDBARNA-2087814387-107</_dlc_DocId>
    <_dlc_DocIdUrl xmlns="31ecfac1-8640-455a-af69-15217165cd13">
      <Url>https://savethechildren1.sharepoint.com/sites/ReddBarna/_layouts/15/DocIdRedir.aspx?ID=REDDBARNA-2087814387-107</Url>
      <Description>REDDBARNA-2087814387-107</Description>
    </_dlc_DocIdUrl>
    <m4dd5ed4b34848d5a9b6b9743f1b941c xmlns="b1a25d56-6f3d-4cf9-8f75-af00573b6dbd">
      <Terms xmlns="http://schemas.microsoft.com/office/infopath/2007/PartnerControls"/>
    </m4dd5ed4b34848d5a9b6b9743f1b941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6845-F9D9-40A7-9DDC-9B01407A5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0C65A-7262-4143-94A9-137185D9F9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2593B8-DAEB-4759-9F70-49EFAC7EF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cfac1-8640-455a-af69-15217165cd13"/>
    <ds:schemaRef ds:uri="b1a25d56-6f3d-4cf9-8f75-af00573b6dbd"/>
    <ds:schemaRef ds:uri="11f7300f-8325-443a-8668-b682652b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E61C9-DF26-49C0-8102-E623F3710E2F}">
  <ds:schemaRefs>
    <ds:schemaRef ds:uri="http://schemas.microsoft.com/office/2006/metadata/properties"/>
    <ds:schemaRef ds:uri="http://schemas.microsoft.com/office/infopath/2007/PartnerControls"/>
    <ds:schemaRef ds:uri="31ecfac1-8640-455a-af69-15217165cd13"/>
    <ds:schemaRef ds:uri="b1a25d56-6f3d-4cf9-8f75-af00573b6dbd"/>
  </ds:schemaRefs>
</ds:datastoreItem>
</file>

<file path=customXml/itemProps5.xml><?xml version="1.0" encoding="utf-8"?>
<ds:datastoreItem xmlns:ds="http://schemas.openxmlformats.org/officeDocument/2006/customXml" ds:itemID="{5841DEDD-75F4-478D-AC99-4C9AAD55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2018_Ledergruppesak_Norsk.dotx</Template>
  <TotalTime>130</TotalTime>
  <Pages>1</Pages>
  <Words>1275</Words>
  <Characters>7271</Characters>
  <Application>Microsoft Office Word</Application>
  <DocSecurity>4</DocSecurity>
  <Lines>60</Lines>
  <Paragraphs>17</Paragraphs>
  <ScaleCrop>false</ScaleCrop>
  <Company>Save the Children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saker til ledermøte</dc:title>
  <dc:subject/>
  <dc:creator>Heidi.Hafner@reddbarna.no</dc:creator>
  <cp:keywords/>
  <cp:lastModifiedBy>Ane Maus Sandvig</cp:lastModifiedBy>
  <cp:revision>112</cp:revision>
  <cp:lastPrinted>2016-04-24T08:15:00Z</cp:lastPrinted>
  <dcterms:created xsi:type="dcterms:W3CDTF">2026-01-15T06:45:00Z</dcterms:created>
  <dcterms:modified xsi:type="dcterms:W3CDTF">2026-02-12T14:20:00Z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0x0101005E81AAECBD79AD45841FE7DAD6E016AE0056868662D8D35846BFC55A5D0F384968</vt:lpwstr>
  </property>
  <property fmtid="{D5CDD505-2E9C-101B-9397-08002B2CF9AE}" pid="3" name="IsMyDocuments">
    <vt:bool>true</vt:bool>
  </property>
  <property fmtid="{D5CDD505-2E9C-101B-9397-08002B2CF9AE}" pid="4" name="_dlc_DocIdItemGuid">
    <vt:lpwstr>2884bf7d-89e1-4b82-8b2a-21713bd15173</vt:lpwstr>
  </property>
  <property fmtid="{D5CDD505-2E9C-101B-9397-08002B2CF9AE}" pid="5" name="Donor">
    <vt:lpwstr/>
  </property>
  <property fmtid="{D5CDD505-2E9C-101B-9397-08002B2CF9AE}" pid="6" name="SCIPrimaryDepartment">
    <vt:lpwstr/>
  </property>
  <property fmtid="{D5CDD505-2E9C-101B-9397-08002B2CF9AE}" pid="7" name="SCITaxDocumentCategory">
    <vt:lpwstr>32;#Template|3a3e57aa-e85c-49e3-a634-c235e5c4a404</vt:lpwstr>
  </property>
  <property fmtid="{D5CDD505-2E9C-101B-9397-08002B2CF9AE}" pid="8" name="Year">
    <vt:lpwstr>391;#2021|d8b744ca-69f9-4790-98a6-5c1e77c5d263</vt:lpwstr>
  </property>
  <property fmtid="{D5CDD505-2E9C-101B-9397-08002B2CF9AE}" pid="9" name="SCITaxPrimaryTheme">
    <vt:lpwstr/>
  </property>
  <property fmtid="{D5CDD505-2E9C-101B-9397-08002B2CF9AE}" pid="10" name="SCITaxPrimaryLocation">
    <vt:lpwstr/>
  </property>
  <property fmtid="{D5CDD505-2E9C-101B-9397-08002B2CF9AE}" pid="11" name="SCITaxAssociatedLocations">
    <vt:lpwstr/>
  </property>
  <property fmtid="{D5CDD505-2E9C-101B-9397-08002B2CF9AE}" pid="12" name="SOF">
    <vt:lpwstr/>
  </property>
  <property fmtid="{D5CDD505-2E9C-101B-9397-08002B2CF9AE}" pid="13" name="MSIP_Label_75681a19-9993-44d0-b8fb-776fc9cac6e1_Enabled">
    <vt:lpwstr>true</vt:lpwstr>
  </property>
  <property fmtid="{D5CDD505-2E9C-101B-9397-08002B2CF9AE}" pid="14" name="MSIP_Label_75681a19-9993-44d0-b8fb-776fc9cac6e1_SetDate">
    <vt:lpwstr>2025-06-25T11:56:29Z</vt:lpwstr>
  </property>
  <property fmtid="{D5CDD505-2E9C-101B-9397-08002B2CF9AE}" pid="15" name="MSIP_Label_75681a19-9993-44d0-b8fb-776fc9cac6e1_Method">
    <vt:lpwstr>Standard</vt:lpwstr>
  </property>
  <property fmtid="{D5CDD505-2E9C-101B-9397-08002B2CF9AE}" pid="16" name="MSIP_Label_75681a19-9993-44d0-b8fb-776fc9cac6e1_Name">
    <vt:lpwstr>75681a19-9993-44d0-b8fb-776fc9cac6e1</vt:lpwstr>
  </property>
  <property fmtid="{D5CDD505-2E9C-101B-9397-08002B2CF9AE}" pid="17" name="MSIP_Label_75681a19-9993-44d0-b8fb-776fc9cac6e1_SiteId">
    <vt:lpwstr>37ef3d19-1651-4452-b761-dc2414bf0416</vt:lpwstr>
  </property>
  <property fmtid="{D5CDD505-2E9C-101B-9397-08002B2CF9AE}" pid="18" name="MSIP_Label_75681a19-9993-44d0-b8fb-776fc9cac6e1_ActionId">
    <vt:lpwstr>42cbf3ca-b22e-497c-8c43-6bf748ea0f35</vt:lpwstr>
  </property>
  <property fmtid="{D5CDD505-2E9C-101B-9397-08002B2CF9AE}" pid="19" name="MSIP_Label_75681a19-9993-44d0-b8fb-776fc9cac6e1_ContentBits">
    <vt:lpwstr>0</vt:lpwstr>
  </property>
</Properties>
</file>